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D229" w14:textId="35FF4AD8" w:rsidR="009F7C3C" w:rsidRDefault="000D0DC0" w:rsidP="00C35725">
      <w:pPr>
        <w:keepNext/>
        <w:suppressAutoHyphens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PROJEKT </w:t>
      </w:r>
      <w:r w:rsidR="009F7C3C" w:rsidRPr="00C35725">
        <w:rPr>
          <w:rFonts w:ascii="Verdana" w:hAnsi="Verdana"/>
          <w:b/>
          <w:bCs/>
          <w:sz w:val="20"/>
          <w:szCs w:val="20"/>
        </w:rPr>
        <w:t>UMOW</w:t>
      </w:r>
      <w:r>
        <w:rPr>
          <w:rFonts w:ascii="Verdana" w:hAnsi="Verdana"/>
          <w:b/>
          <w:bCs/>
          <w:sz w:val="20"/>
          <w:szCs w:val="20"/>
        </w:rPr>
        <w:t>Y</w:t>
      </w:r>
      <w:r w:rsidR="009F7C3C" w:rsidRPr="00C35725">
        <w:rPr>
          <w:rFonts w:ascii="Verdana" w:hAnsi="Verdana"/>
          <w:b/>
          <w:bCs/>
          <w:sz w:val="20"/>
          <w:szCs w:val="20"/>
        </w:rPr>
        <w:t xml:space="preserve"> </w:t>
      </w:r>
      <w:r w:rsidR="00902DF8" w:rsidRPr="00C35725">
        <w:rPr>
          <w:rFonts w:ascii="Verdana" w:hAnsi="Verdana"/>
          <w:b/>
          <w:bCs/>
          <w:sz w:val="20"/>
          <w:szCs w:val="20"/>
        </w:rPr>
        <w:t>NAJMU</w:t>
      </w:r>
      <w:r w:rsidR="000315AB" w:rsidRPr="00C35725">
        <w:rPr>
          <w:rFonts w:ascii="Verdana" w:hAnsi="Verdana"/>
          <w:b/>
          <w:bCs/>
          <w:sz w:val="20"/>
          <w:szCs w:val="20"/>
        </w:rPr>
        <w:t xml:space="preserve"> </w:t>
      </w:r>
      <w:r w:rsidR="004517EE" w:rsidRPr="00C35725">
        <w:rPr>
          <w:rFonts w:ascii="Verdana" w:hAnsi="Verdana"/>
          <w:b/>
          <w:bCs/>
          <w:sz w:val="20"/>
          <w:szCs w:val="20"/>
        </w:rPr>
        <w:t xml:space="preserve">POMIESZCZEŃ </w:t>
      </w:r>
      <w:r w:rsidR="009F7C3C" w:rsidRPr="00B30AFF">
        <w:rPr>
          <w:rFonts w:ascii="Verdana" w:hAnsi="Verdana"/>
          <w:b/>
          <w:bCs/>
          <w:sz w:val="20"/>
          <w:szCs w:val="20"/>
        </w:rPr>
        <w:t>NR ………………………….</w:t>
      </w:r>
    </w:p>
    <w:p w14:paraId="51EF64CF" w14:textId="316835BF" w:rsidR="000D0DC0" w:rsidRPr="00B30AFF" w:rsidRDefault="000D0DC0" w:rsidP="00C35725">
      <w:pPr>
        <w:keepNext/>
        <w:suppressAutoHyphens/>
        <w:spacing w:after="120"/>
        <w:jc w:val="center"/>
        <w:rPr>
          <w:rFonts w:ascii="Verdana" w:hAnsi="Verdana"/>
          <w:b/>
          <w:bCs/>
          <w:sz w:val="20"/>
          <w:szCs w:val="20"/>
        </w:rPr>
      </w:pPr>
    </w:p>
    <w:p w14:paraId="576A22E5" w14:textId="77777777" w:rsidR="009F7C3C" w:rsidRPr="00873FD6" w:rsidRDefault="009F7C3C" w:rsidP="00B30AFF">
      <w:pPr>
        <w:keepNext/>
        <w:suppressAutoHyphens/>
        <w:spacing w:after="120"/>
        <w:jc w:val="center"/>
        <w:rPr>
          <w:rFonts w:ascii="Verdana" w:hAnsi="Verdana"/>
          <w:bCs/>
          <w:sz w:val="20"/>
          <w:szCs w:val="20"/>
        </w:rPr>
      </w:pPr>
      <w:r w:rsidRPr="00873FD6">
        <w:rPr>
          <w:rFonts w:ascii="Verdana" w:hAnsi="Verdana"/>
          <w:bCs/>
          <w:sz w:val="20"/>
          <w:szCs w:val="20"/>
        </w:rPr>
        <w:t>(dalej jako „</w:t>
      </w:r>
      <w:r w:rsidRPr="00873FD6">
        <w:rPr>
          <w:rFonts w:ascii="Verdana" w:hAnsi="Verdana"/>
          <w:b/>
          <w:bCs/>
          <w:sz w:val="20"/>
          <w:szCs w:val="20"/>
        </w:rPr>
        <w:t>Umowa</w:t>
      </w:r>
      <w:r w:rsidRPr="00873FD6">
        <w:rPr>
          <w:rFonts w:ascii="Verdana" w:hAnsi="Verdana"/>
          <w:bCs/>
          <w:sz w:val="20"/>
          <w:szCs w:val="20"/>
        </w:rPr>
        <w:t>”)</w:t>
      </w:r>
    </w:p>
    <w:p w14:paraId="1DC98748" w14:textId="77777777" w:rsidR="009F7C3C" w:rsidRPr="00873FD6" w:rsidRDefault="009F7C3C" w:rsidP="00873FD6">
      <w:pPr>
        <w:keepNext/>
        <w:suppressAutoHyphens/>
        <w:spacing w:after="120"/>
        <w:jc w:val="both"/>
        <w:rPr>
          <w:rFonts w:ascii="Verdana" w:hAnsi="Verdana"/>
          <w:b/>
          <w:bCs/>
          <w:sz w:val="20"/>
          <w:szCs w:val="20"/>
        </w:rPr>
      </w:pPr>
    </w:p>
    <w:p w14:paraId="5B385E4D" w14:textId="77777777" w:rsidR="00C716CB" w:rsidRPr="00873FD6" w:rsidRDefault="00C716CB" w:rsidP="00873FD6">
      <w:pPr>
        <w:spacing w:after="120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>zawarta w dniu ………………. w ………………………………… pomiędzy:</w:t>
      </w:r>
    </w:p>
    <w:p w14:paraId="73EB397E" w14:textId="7F8F17B0" w:rsidR="00C716CB" w:rsidRPr="00873FD6" w:rsidRDefault="00C716CB" w:rsidP="00873FD6">
      <w:pPr>
        <w:spacing w:after="120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b/>
          <w:sz w:val="20"/>
          <w:szCs w:val="20"/>
        </w:rPr>
        <w:t>Sieć Badawcza Łukasiewicz – Instytutem</w:t>
      </w:r>
      <w:r w:rsidR="003D64C5" w:rsidRPr="00873FD6">
        <w:rPr>
          <w:rFonts w:ascii="Verdana" w:hAnsi="Verdana"/>
          <w:b/>
          <w:sz w:val="20"/>
          <w:szCs w:val="20"/>
        </w:rPr>
        <w:t xml:space="preserve"> </w:t>
      </w:r>
      <w:r w:rsidR="00655283">
        <w:rPr>
          <w:rFonts w:ascii="Verdana" w:hAnsi="Verdana"/>
          <w:b/>
          <w:sz w:val="20"/>
          <w:szCs w:val="20"/>
        </w:rPr>
        <w:t>Ceramiki i Materiałów Budowlanych,</w:t>
      </w:r>
      <w:r w:rsidR="003D64C5" w:rsidRPr="00873FD6">
        <w:rPr>
          <w:rFonts w:ascii="Verdana" w:hAnsi="Verdana"/>
          <w:sz w:val="20"/>
          <w:szCs w:val="20"/>
        </w:rPr>
        <w:t xml:space="preserve"> adres: ul.</w:t>
      </w:r>
      <w:r w:rsidR="009505C1">
        <w:rPr>
          <w:rFonts w:ascii="Verdana" w:hAnsi="Verdana"/>
          <w:sz w:val="20"/>
          <w:szCs w:val="20"/>
        </w:rPr>
        <w:t xml:space="preserve"> </w:t>
      </w:r>
      <w:r w:rsidR="00655283">
        <w:rPr>
          <w:rFonts w:ascii="Verdana" w:hAnsi="Verdana"/>
          <w:sz w:val="20"/>
          <w:szCs w:val="20"/>
        </w:rPr>
        <w:t>Cementowa 8</w:t>
      </w:r>
      <w:r w:rsidR="003D64C5" w:rsidRPr="00873FD6">
        <w:rPr>
          <w:rFonts w:ascii="Verdana" w:hAnsi="Verdana"/>
          <w:sz w:val="20"/>
          <w:szCs w:val="20"/>
        </w:rPr>
        <w:t xml:space="preserve">, </w:t>
      </w:r>
      <w:r w:rsidR="00655283">
        <w:rPr>
          <w:rFonts w:ascii="Verdana" w:hAnsi="Verdana"/>
          <w:sz w:val="20"/>
          <w:szCs w:val="20"/>
        </w:rPr>
        <w:t>31</w:t>
      </w:r>
      <w:r w:rsidRPr="00873FD6">
        <w:rPr>
          <w:rFonts w:ascii="Verdana" w:hAnsi="Verdana"/>
          <w:sz w:val="20"/>
          <w:szCs w:val="20"/>
        </w:rPr>
        <w:t>-</w:t>
      </w:r>
      <w:r w:rsidR="00655283">
        <w:rPr>
          <w:rFonts w:ascii="Verdana" w:hAnsi="Verdana"/>
          <w:sz w:val="20"/>
          <w:szCs w:val="20"/>
        </w:rPr>
        <w:t>983 Kraków</w:t>
      </w:r>
      <w:r w:rsidR="00C35725">
        <w:rPr>
          <w:rFonts w:ascii="Verdana" w:hAnsi="Verdana"/>
          <w:sz w:val="20"/>
          <w:szCs w:val="20"/>
        </w:rPr>
        <w:t>,</w:t>
      </w:r>
      <w:r w:rsidRPr="00873FD6">
        <w:rPr>
          <w:rFonts w:ascii="Verdana" w:hAnsi="Verdana"/>
          <w:sz w:val="20"/>
          <w:szCs w:val="20"/>
        </w:rPr>
        <w:t xml:space="preserve"> działającym na podstawie ustawy z dnia 21 lutego 2019 r. o Sieci Badawczej Łukasiewicz, wpisanym do rejestru przedsiębiorców prowadzonego przez Sąd Rejonowy w </w:t>
      </w:r>
      <w:r w:rsidR="00655283">
        <w:rPr>
          <w:rFonts w:ascii="Verdana" w:hAnsi="Verdana"/>
          <w:sz w:val="20"/>
          <w:szCs w:val="20"/>
        </w:rPr>
        <w:t>Krakowie</w:t>
      </w:r>
      <w:r w:rsidRPr="00873FD6">
        <w:rPr>
          <w:rFonts w:ascii="Verdana" w:hAnsi="Verdana"/>
          <w:sz w:val="20"/>
          <w:szCs w:val="20"/>
        </w:rPr>
        <w:t xml:space="preserve">. Wydział Gospodarczy Krajowego Rejestru Sądowego pod numerem KRS: </w:t>
      </w:r>
      <w:r w:rsidR="00655283">
        <w:rPr>
          <w:rFonts w:ascii="Verdana" w:hAnsi="Verdana"/>
          <w:sz w:val="20"/>
          <w:szCs w:val="20"/>
        </w:rPr>
        <w:t>0000861078</w:t>
      </w:r>
      <w:r w:rsidRPr="00873FD6">
        <w:rPr>
          <w:rFonts w:ascii="Verdana" w:hAnsi="Verdana"/>
          <w:sz w:val="20"/>
          <w:szCs w:val="20"/>
        </w:rPr>
        <w:t xml:space="preserve"> NIP: </w:t>
      </w:r>
      <w:r w:rsidR="00655283">
        <w:rPr>
          <w:rFonts w:ascii="Verdana" w:hAnsi="Verdana"/>
          <w:sz w:val="20"/>
          <w:szCs w:val="20"/>
        </w:rPr>
        <w:t>525-000-76-26</w:t>
      </w:r>
      <w:r w:rsidRPr="00873FD6">
        <w:rPr>
          <w:rFonts w:ascii="Verdana" w:hAnsi="Verdana"/>
          <w:sz w:val="20"/>
          <w:szCs w:val="20"/>
        </w:rPr>
        <w:t xml:space="preserve"> REGON: </w:t>
      </w:r>
      <w:r w:rsidR="00655283">
        <w:rPr>
          <w:rFonts w:ascii="Verdana" w:hAnsi="Verdana"/>
          <w:sz w:val="20"/>
          <w:szCs w:val="20"/>
        </w:rPr>
        <w:t>000056377</w:t>
      </w:r>
    </w:p>
    <w:p w14:paraId="035662B6" w14:textId="77777777" w:rsidR="000D0DC0" w:rsidRDefault="00C716CB" w:rsidP="00873FD6">
      <w:pPr>
        <w:spacing w:after="120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>reprezentowanym przez</w:t>
      </w:r>
      <w:r w:rsidR="000D0DC0">
        <w:rPr>
          <w:rFonts w:ascii="Verdana" w:hAnsi="Verdana"/>
          <w:sz w:val="20"/>
          <w:szCs w:val="20"/>
        </w:rPr>
        <w:t>:</w:t>
      </w:r>
    </w:p>
    <w:p w14:paraId="22099CBF" w14:textId="1F8D5451" w:rsidR="00C716CB" w:rsidRDefault="009B4AF6" w:rsidP="00873FD6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………………………………………………………………...</w:t>
      </w:r>
      <w:r w:rsidR="00C716CB" w:rsidRPr="00873FD6">
        <w:rPr>
          <w:rFonts w:ascii="Verdana" w:hAnsi="Verdana"/>
          <w:sz w:val="20"/>
          <w:szCs w:val="20"/>
        </w:rPr>
        <w:t xml:space="preserve"> – </w:t>
      </w:r>
      <w:r w:rsidR="00655283">
        <w:rPr>
          <w:rFonts w:ascii="Verdana" w:hAnsi="Verdana"/>
          <w:sz w:val="20"/>
          <w:szCs w:val="20"/>
        </w:rPr>
        <w:t>Dyrektor Instytutu</w:t>
      </w:r>
      <w:r w:rsidR="00C716CB" w:rsidRPr="00B30AFF">
        <w:rPr>
          <w:rFonts w:ascii="Verdana" w:hAnsi="Verdana"/>
          <w:sz w:val="20"/>
          <w:szCs w:val="20"/>
        </w:rPr>
        <w:t xml:space="preserve">, </w:t>
      </w:r>
    </w:p>
    <w:p w14:paraId="65CF1C88" w14:textId="13EB2E35" w:rsidR="00C716CB" w:rsidRPr="00B30AFF" w:rsidRDefault="00C716CB" w:rsidP="00873FD6">
      <w:pPr>
        <w:spacing w:after="120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>zwanym dalej „</w:t>
      </w:r>
      <w:r w:rsidRPr="00873FD6">
        <w:rPr>
          <w:rFonts w:ascii="Verdana" w:hAnsi="Verdana"/>
          <w:b/>
          <w:sz w:val="20"/>
          <w:szCs w:val="20"/>
        </w:rPr>
        <w:t xml:space="preserve">Łukasiewicz </w:t>
      </w:r>
      <w:r w:rsidRPr="00655283">
        <w:rPr>
          <w:rFonts w:ascii="Verdana" w:hAnsi="Verdana"/>
          <w:b/>
          <w:bCs/>
          <w:sz w:val="20"/>
          <w:szCs w:val="20"/>
        </w:rPr>
        <w:t xml:space="preserve">– </w:t>
      </w:r>
      <w:r w:rsidR="00655283" w:rsidRPr="00655283">
        <w:rPr>
          <w:rFonts w:ascii="Verdana" w:hAnsi="Verdana"/>
          <w:b/>
          <w:bCs/>
          <w:sz w:val="20"/>
          <w:szCs w:val="20"/>
        </w:rPr>
        <w:t>ICIMB</w:t>
      </w:r>
      <w:r w:rsidR="00655283">
        <w:rPr>
          <w:rFonts w:ascii="Verdana" w:hAnsi="Verdana"/>
          <w:sz w:val="20"/>
          <w:szCs w:val="20"/>
        </w:rPr>
        <w:t>”</w:t>
      </w:r>
      <w:r w:rsidR="005D7903" w:rsidRPr="00873FD6">
        <w:rPr>
          <w:rFonts w:ascii="Verdana" w:hAnsi="Verdana"/>
          <w:sz w:val="20"/>
          <w:szCs w:val="20"/>
        </w:rPr>
        <w:t xml:space="preserve"> albo „Wynajmującym”</w:t>
      </w:r>
    </w:p>
    <w:p w14:paraId="558682BE" w14:textId="77777777" w:rsidR="00C716CB" w:rsidRPr="00873FD6" w:rsidRDefault="00C716CB" w:rsidP="00873FD6">
      <w:pPr>
        <w:spacing w:after="120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>a</w:t>
      </w:r>
    </w:p>
    <w:p w14:paraId="24529E19" w14:textId="12D97E32" w:rsidR="00C716CB" w:rsidRPr="00B30AFF" w:rsidRDefault="00C716CB" w:rsidP="00873FD6">
      <w:pPr>
        <w:spacing w:after="120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 xml:space="preserve">……………….…………… z siedzibą w ………………………………… (00-000), ul. </w:t>
      </w:r>
      <w:r w:rsidR="00B30AFF">
        <w:rPr>
          <w:rFonts w:ascii="Verdana" w:hAnsi="Verdana"/>
          <w:sz w:val="20"/>
          <w:szCs w:val="20"/>
        </w:rPr>
        <w:t> </w:t>
      </w:r>
      <w:r w:rsidRPr="00873FD6">
        <w:rPr>
          <w:rFonts w:ascii="Verdana" w:hAnsi="Verdana"/>
          <w:sz w:val="20"/>
          <w:szCs w:val="20"/>
        </w:rPr>
        <w:t>…………………………………, wpisaną/ym do ……………….……………</w:t>
      </w:r>
    </w:p>
    <w:p w14:paraId="1087EE37" w14:textId="75B2DB72" w:rsidR="00C716CB" w:rsidRPr="00B30AFF" w:rsidRDefault="00C716CB" w:rsidP="00873FD6">
      <w:pPr>
        <w:spacing w:after="120"/>
        <w:rPr>
          <w:rFonts w:ascii="Verdana" w:hAnsi="Verdana"/>
          <w:sz w:val="20"/>
          <w:szCs w:val="20"/>
          <w:vertAlign w:val="superscript"/>
        </w:rPr>
      </w:pPr>
      <w:r w:rsidRPr="00873FD6">
        <w:rPr>
          <w:rFonts w:ascii="Verdana" w:hAnsi="Verdana"/>
          <w:sz w:val="20"/>
          <w:szCs w:val="20"/>
        </w:rPr>
        <w:t xml:space="preserve">reprezentowaną/ym przez ……………….…………… – ……………….…………… </w:t>
      </w:r>
      <w:r w:rsidRPr="00873FD6">
        <w:rPr>
          <w:rFonts w:ascii="Verdana" w:hAnsi="Verdana"/>
          <w:i/>
          <w:iCs/>
          <w:sz w:val="20"/>
          <w:szCs w:val="20"/>
        </w:rPr>
        <w:t>na podstawie</w:t>
      </w:r>
      <w:r w:rsidRPr="00873FD6">
        <w:rPr>
          <w:rFonts w:ascii="Verdana" w:hAnsi="Verdana"/>
          <w:sz w:val="20"/>
          <w:szCs w:val="20"/>
        </w:rPr>
        <w:t xml:space="preserve"> ……………….……………</w:t>
      </w:r>
    </w:p>
    <w:p w14:paraId="49CA723F" w14:textId="50780BE4" w:rsidR="00C716CB" w:rsidRPr="00873FD6" w:rsidRDefault="00C716CB" w:rsidP="00873FD6">
      <w:pPr>
        <w:spacing w:after="120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 xml:space="preserve">zwaną/ym dalej </w:t>
      </w:r>
      <w:r w:rsidR="005D7903" w:rsidRPr="00873FD6">
        <w:rPr>
          <w:rFonts w:ascii="Verdana" w:hAnsi="Verdana"/>
          <w:sz w:val="20"/>
          <w:szCs w:val="20"/>
        </w:rPr>
        <w:t>„Najemcą”,</w:t>
      </w:r>
    </w:p>
    <w:p w14:paraId="44B11C64" w14:textId="2E287A80" w:rsidR="002845D2" w:rsidRPr="00873FD6" w:rsidRDefault="00C716CB" w:rsidP="00873FD6">
      <w:pPr>
        <w:spacing w:after="120"/>
        <w:jc w:val="both"/>
        <w:rPr>
          <w:rFonts w:ascii="Verdana" w:hAnsi="Verdana" w:cs="Calibri"/>
          <w:sz w:val="20"/>
          <w:szCs w:val="20"/>
        </w:rPr>
      </w:pPr>
      <w:r w:rsidRPr="00873FD6">
        <w:rPr>
          <w:rFonts w:ascii="Verdana" w:hAnsi="Verdana" w:cs="Calibri Light"/>
          <w:sz w:val="20"/>
          <w:szCs w:val="20"/>
        </w:rPr>
        <w:t>zwanymi dalej indywidualnie także "</w:t>
      </w:r>
      <w:r w:rsidRPr="00873FD6">
        <w:rPr>
          <w:rFonts w:ascii="Verdana" w:hAnsi="Verdana" w:cs="Calibri Light"/>
          <w:b/>
          <w:sz w:val="20"/>
          <w:szCs w:val="20"/>
        </w:rPr>
        <w:t>Stroną</w:t>
      </w:r>
      <w:r w:rsidRPr="00873FD6">
        <w:rPr>
          <w:rFonts w:ascii="Verdana" w:hAnsi="Verdana" w:cs="Calibri Light"/>
          <w:sz w:val="20"/>
          <w:szCs w:val="20"/>
        </w:rPr>
        <w:t xml:space="preserve">” lub łącznie </w:t>
      </w:r>
      <w:r w:rsidR="002845D2" w:rsidRPr="00873FD6">
        <w:rPr>
          <w:rFonts w:ascii="Verdana" w:hAnsi="Verdana" w:cs="Calibri"/>
          <w:sz w:val="20"/>
          <w:szCs w:val="20"/>
        </w:rPr>
        <w:t>„</w:t>
      </w:r>
      <w:r w:rsidR="002845D2" w:rsidRPr="00873FD6">
        <w:rPr>
          <w:rFonts w:ascii="Verdana" w:hAnsi="Verdana" w:cs="Calibri"/>
          <w:b/>
          <w:sz w:val="20"/>
          <w:szCs w:val="20"/>
        </w:rPr>
        <w:t>Stronami</w:t>
      </w:r>
      <w:r w:rsidR="002845D2" w:rsidRPr="00873FD6">
        <w:rPr>
          <w:rFonts w:ascii="Verdana" w:hAnsi="Verdana" w:cs="Calibri"/>
          <w:sz w:val="20"/>
          <w:szCs w:val="20"/>
        </w:rPr>
        <w:t>”,</w:t>
      </w:r>
    </w:p>
    <w:p w14:paraId="599AFFD8" w14:textId="77777777" w:rsidR="006D318A" w:rsidRPr="00873FD6" w:rsidRDefault="002845D2" w:rsidP="00873FD6">
      <w:pPr>
        <w:spacing w:after="120"/>
        <w:jc w:val="both"/>
        <w:rPr>
          <w:rFonts w:ascii="Verdana" w:hAnsi="Verdana" w:cs="Calibri"/>
          <w:sz w:val="20"/>
          <w:szCs w:val="20"/>
        </w:rPr>
      </w:pPr>
      <w:r w:rsidRPr="00873FD6">
        <w:rPr>
          <w:rFonts w:ascii="Verdana" w:hAnsi="Verdana" w:cs="Calibri"/>
          <w:sz w:val="20"/>
          <w:szCs w:val="20"/>
        </w:rPr>
        <w:t>o następującej treści:</w:t>
      </w:r>
    </w:p>
    <w:p w14:paraId="412CAB15" w14:textId="77777777" w:rsidR="00EB562A" w:rsidRPr="00873FD6" w:rsidRDefault="00EB562A" w:rsidP="00873FD6">
      <w:pPr>
        <w:spacing w:after="120"/>
        <w:jc w:val="center"/>
        <w:rPr>
          <w:rFonts w:ascii="Verdana" w:hAnsi="Verdana" w:cs="Calibri"/>
          <w:b/>
          <w:sz w:val="20"/>
          <w:szCs w:val="20"/>
        </w:rPr>
      </w:pPr>
    </w:p>
    <w:p w14:paraId="2A55E14E" w14:textId="20F70FFA" w:rsidR="006D318A" w:rsidRPr="00873FD6" w:rsidRDefault="00E4736B" w:rsidP="00873FD6">
      <w:pPr>
        <w:spacing w:after="120"/>
        <w:jc w:val="center"/>
        <w:rPr>
          <w:rFonts w:ascii="Verdana" w:hAnsi="Verdana" w:cs="Calibri"/>
          <w:b/>
          <w:i/>
          <w:iCs/>
          <w:sz w:val="20"/>
          <w:szCs w:val="20"/>
        </w:rPr>
      </w:pPr>
      <w:r w:rsidRPr="00873FD6">
        <w:rPr>
          <w:rFonts w:ascii="Verdana" w:hAnsi="Verdana" w:cs="Calibri"/>
          <w:b/>
          <w:sz w:val="20"/>
          <w:szCs w:val="20"/>
        </w:rPr>
        <w:t>PREAMBUŁA</w:t>
      </w:r>
    </w:p>
    <w:p w14:paraId="3BB12D07" w14:textId="03DEAB69" w:rsidR="002845D2" w:rsidRPr="00507EC2" w:rsidRDefault="00DB7C32" w:rsidP="00873FD6">
      <w:pPr>
        <w:pStyle w:val="Akapitzlist"/>
        <w:numPr>
          <w:ilvl w:val="0"/>
          <w:numId w:val="44"/>
        </w:numPr>
        <w:spacing w:after="120"/>
        <w:ind w:left="567" w:hanging="567"/>
        <w:contextualSpacing w:val="0"/>
        <w:jc w:val="both"/>
        <w:rPr>
          <w:rFonts w:ascii="Verdana" w:hAnsi="Verdana" w:cs="Calibri"/>
          <w:sz w:val="20"/>
          <w:szCs w:val="20"/>
        </w:rPr>
      </w:pPr>
      <w:r w:rsidRPr="00507EC2">
        <w:rPr>
          <w:rFonts w:ascii="Verdana" w:hAnsi="Verdana" w:cs="Calibri"/>
          <w:sz w:val="20"/>
          <w:szCs w:val="20"/>
        </w:rPr>
        <w:t xml:space="preserve">Zważywszy, że czynność prawna objęta </w:t>
      </w:r>
      <w:r w:rsidR="00FF442A" w:rsidRPr="00507EC2">
        <w:rPr>
          <w:rFonts w:ascii="Verdana" w:hAnsi="Verdana" w:cs="Calibri"/>
          <w:sz w:val="20"/>
          <w:szCs w:val="20"/>
        </w:rPr>
        <w:t>U</w:t>
      </w:r>
      <w:r w:rsidRPr="00507EC2">
        <w:rPr>
          <w:rFonts w:ascii="Verdana" w:hAnsi="Verdana" w:cs="Calibri"/>
          <w:sz w:val="20"/>
          <w:szCs w:val="20"/>
        </w:rPr>
        <w:t xml:space="preserve">mową </w:t>
      </w:r>
      <w:r w:rsidR="00465A06" w:rsidRPr="00507EC2">
        <w:rPr>
          <w:rFonts w:ascii="Verdana" w:hAnsi="Verdana" w:cs="Calibri"/>
          <w:sz w:val="20"/>
          <w:szCs w:val="20"/>
        </w:rPr>
        <w:t xml:space="preserve">wymaga </w:t>
      </w:r>
      <w:r w:rsidRPr="00507EC2">
        <w:rPr>
          <w:rFonts w:ascii="Verdana" w:hAnsi="Verdana" w:cs="Calibri"/>
          <w:sz w:val="20"/>
          <w:szCs w:val="20"/>
        </w:rPr>
        <w:t>uzyskania zgody</w:t>
      </w:r>
      <w:r w:rsidR="00023291" w:rsidRPr="00507EC2">
        <w:rPr>
          <w:rFonts w:ascii="Verdana" w:hAnsi="Verdana" w:cs="Calibri"/>
          <w:sz w:val="20"/>
          <w:szCs w:val="20"/>
        </w:rPr>
        <w:t>,</w:t>
      </w:r>
      <w:r w:rsidRPr="00507EC2">
        <w:rPr>
          <w:rFonts w:ascii="Verdana" w:hAnsi="Verdana" w:cs="Calibri"/>
          <w:sz w:val="20"/>
          <w:szCs w:val="20"/>
        </w:rPr>
        <w:t xml:space="preserve"> o</w:t>
      </w:r>
      <w:r w:rsidR="00FF442A" w:rsidRPr="00507EC2">
        <w:rPr>
          <w:rFonts w:ascii="Verdana" w:hAnsi="Verdana" w:cs="Calibri"/>
          <w:sz w:val="20"/>
          <w:szCs w:val="20"/>
        </w:rPr>
        <w:t> </w:t>
      </w:r>
      <w:r w:rsidRPr="00507EC2">
        <w:rPr>
          <w:rFonts w:ascii="Verdana" w:hAnsi="Verdana" w:cs="Calibri"/>
          <w:sz w:val="20"/>
          <w:szCs w:val="20"/>
        </w:rPr>
        <w:t>której mowa w art. 33 ust. 1 pkt</w:t>
      </w:r>
      <w:r w:rsidR="00655283" w:rsidRPr="00507EC2">
        <w:rPr>
          <w:rFonts w:ascii="Verdana" w:hAnsi="Verdana" w:cs="Calibri"/>
          <w:sz w:val="20"/>
          <w:szCs w:val="20"/>
        </w:rPr>
        <w:t xml:space="preserve"> 2</w:t>
      </w:r>
      <w:r w:rsidR="00C716CB" w:rsidRPr="00507EC2">
        <w:rPr>
          <w:rFonts w:ascii="Verdana" w:hAnsi="Verdana"/>
          <w:sz w:val="20"/>
          <w:szCs w:val="20"/>
        </w:rPr>
        <w:t xml:space="preserve"> </w:t>
      </w:r>
      <w:r w:rsidRPr="00507EC2">
        <w:rPr>
          <w:rFonts w:ascii="Verdana" w:hAnsi="Verdana" w:cs="Calibri"/>
          <w:sz w:val="20"/>
          <w:szCs w:val="20"/>
        </w:rPr>
        <w:t>ustawy z dnia 21 lutego 2019</w:t>
      </w:r>
      <w:r w:rsidR="00B30AFF" w:rsidRPr="00507EC2">
        <w:rPr>
          <w:rFonts w:ascii="Verdana" w:hAnsi="Verdana" w:cs="Calibri"/>
          <w:sz w:val="20"/>
          <w:szCs w:val="20"/>
        </w:rPr>
        <w:t> </w:t>
      </w:r>
      <w:r w:rsidRPr="00507EC2">
        <w:rPr>
          <w:rFonts w:ascii="Verdana" w:hAnsi="Verdana" w:cs="Calibri"/>
          <w:sz w:val="20"/>
          <w:szCs w:val="20"/>
        </w:rPr>
        <w:t>r. o</w:t>
      </w:r>
      <w:r w:rsidR="00FF442A" w:rsidRPr="00507EC2">
        <w:rPr>
          <w:rFonts w:ascii="Verdana" w:hAnsi="Verdana" w:cs="Calibri"/>
          <w:sz w:val="20"/>
          <w:szCs w:val="20"/>
        </w:rPr>
        <w:t> </w:t>
      </w:r>
      <w:r w:rsidRPr="00507EC2">
        <w:rPr>
          <w:rFonts w:ascii="Verdana" w:hAnsi="Verdana" w:cs="Calibri"/>
          <w:sz w:val="20"/>
          <w:szCs w:val="20"/>
        </w:rPr>
        <w:t>Sieci Badawczej Łukasiewicz</w:t>
      </w:r>
      <w:r w:rsidR="00041CE4" w:rsidRPr="00507EC2">
        <w:rPr>
          <w:rFonts w:ascii="Verdana" w:hAnsi="Verdana" w:cs="Calibri"/>
          <w:sz w:val="20"/>
          <w:szCs w:val="20"/>
        </w:rPr>
        <w:t xml:space="preserve">, </w:t>
      </w:r>
      <w:r w:rsidR="000411C2" w:rsidRPr="00507EC2">
        <w:rPr>
          <w:rFonts w:ascii="Verdana" w:hAnsi="Verdana" w:cs="Calibri"/>
          <w:sz w:val="20"/>
          <w:szCs w:val="20"/>
        </w:rPr>
        <w:t>Wynajmujący</w:t>
      </w:r>
      <w:r w:rsidRPr="00507EC2">
        <w:rPr>
          <w:rFonts w:ascii="Verdana" w:hAnsi="Verdana" w:cs="Calibri"/>
          <w:sz w:val="20"/>
          <w:szCs w:val="20"/>
        </w:rPr>
        <w:t xml:space="preserve"> uzyskał zgodę </w:t>
      </w:r>
      <w:r w:rsidR="00C716CB" w:rsidRPr="009B4AF6">
        <w:rPr>
          <w:rFonts w:ascii="Verdana" w:hAnsi="Verdana"/>
          <w:sz w:val="20"/>
          <w:szCs w:val="20"/>
        </w:rPr>
        <w:t>[___]</w:t>
      </w:r>
      <w:r w:rsidR="00C716CB" w:rsidRPr="00507EC2">
        <w:rPr>
          <w:rFonts w:ascii="Verdana" w:hAnsi="Verdana"/>
          <w:sz w:val="20"/>
          <w:szCs w:val="20"/>
        </w:rPr>
        <w:t xml:space="preserve"> </w:t>
      </w:r>
      <w:r w:rsidR="00041CE4" w:rsidRPr="00507EC2">
        <w:rPr>
          <w:rFonts w:ascii="Verdana" w:hAnsi="Verdana" w:cs="Calibri"/>
          <w:sz w:val="20"/>
          <w:szCs w:val="20"/>
        </w:rPr>
        <w:t>na jej dokonanie.</w:t>
      </w:r>
    </w:p>
    <w:p w14:paraId="5475A417" w14:textId="00BF6939" w:rsidR="00E062A7" w:rsidRPr="00655283" w:rsidRDefault="00E062A7" w:rsidP="00873FD6">
      <w:pPr>
        <w:pStyle w:val="Akapitzlist"/>
        <w:numPr>
          <w:ilvl w:val="0"/>
          <w:numId w:val="44"/>
        </w:numPr>
        <w:spacing w:after="120"/>
        <w:ind w:left="567" w:hanging="567"/>
        <w:contextualSpacing w:val="0"/>
        <w:jc w:val="both"/>
        <w:rPr>
          <w:rFonts w:ascii="Verdana" w:hAnsi="Verdana" w:cs="Calibri"/>
          <w:sz w:val="20"/>
          <w:szCs w:val="20"/>
        </w:rPr>
      </w:pPr>
      <w:r w:rsidRPr="00B30AFF">
        <w:rPr>
          <w:rFonts w:ascii="Verdana" w:hAnsi="Verdana" w:cs="Calibri"/>
          <w:sz w:val="20"/>
          <w:szCs w:val="20"/>
        </w:rPr>
        <w:t xml:space="preserve">Wynajmujący oświadcza, że jest </w:t>
      </w:r>
      <w:r w:rsidR="00C350A6" w:rsidRPr="00C350A6">
        <w:rPr>
          <w:rFonts w:ascii="Verdana" w:hAnsi="Verdana" w:cs="Calibri"/>
          <w:sz w:val="20"/>
          <w:szCs w:val="20"/>
        </w:rPr>
        <w:t>użytkownikiem wieczystym</w:t>
      </w:r>
      <w:r w:rsidR="00C350A6" w:rsidRPr="00B30AFF">
        <w:rPr>
          <w:rFonts w:ascii="Verdana" w:hAnsi="Verdana" w:cs="Calibri"/>
          <w:sz w:val="20"/>
          <w:szCs w:val="20"/>
        </w:rPr>
        <w:t xml:space="preserve"> </w:t>
      </w:r>
      <w:r w:rsidR="00C350A6">
        <w:rPr>
          <w:rFonts w:ascii="Verdana" w:hAnsi="Verdana" w:cs="Calibri"/>
          <w:sz w:val="20"/>
          <w:szCs w:val="20"/>
        </w:rPr>
        <w:t>gruntu oraz właścicielem budynku</w:t>
      </w:r>
      <w:r w:rsidR="00655283">
        <w:rPr>
          <w:rFonts w:ascii="Verdana" w:hAnsi="Verdana"/>
          <w:i/>
          <w:iCs/>
          <w:sz w:val="20"/>
          <w:szCs w:val="20"/>
        </w:rPr>
        <w:t xml:space="preserve"> nr A</w:t>
      </w:r>
      <w:r w:rsidR="002260EE" w:rsidRPr="00873FD6">
        <w:rPr>
          <w:rFonts w:ascii="Verdana" w:hAnsi="Verdana"/>
          <w:i/>
          <w:iCs/>
          <w:sz w:val="20"/>
          <w:szCs w:val="20"/>
        </w:rPr>
        <w:t xml:space="preserve"> </w:t>
      </w:r>
      <w:r w:rsidR="00B768EB" w:rsidRPr="00873FD6">
        <w:rPr>
          <w:rFonts w:ascii="Verdana" w:hAnsi="Verdana" w:cs="Calibri"/>
          <w:sz w:val="20"/>
          <w:szCs w:val="20"/>
        </w:rPr>
        <w:t>(zwanej dalej „</w:t>
      </w:r>
      <w:r w:rsidR="00B768EB" w:rsidRPr="00873FD6">
        <w:rPr>
          <w:rFonts w:ascii="Verdana" w:hAnsi="Verdana" w:cs="Calibri"/>
          <w:b/>
          <w:bCs/>
          <w:sz w:val="20"/>
          <w:szCs w:val="20"/>
        </w:rPr>
        <w:t>Budynkiem</w:t>
      </w:r>
      <w:r w:rsidR="00B768EB" w:rsidRPr="00873FD6">
        <w:rPr>
          <w:rFonts w:ascii="Verdana" w:hAnsi="Verdana" w:cs="Calibri"/>
          <w:sz w:val="20"/>
          <w:szCs w:val="20"/>
        </w:rPr>
        <w:t>”)</w:t>
      </w:r>
      <w:r w:rsidRPr="00873FD6">
        <w:rPr>
          <w:rFonts w:ascii="Verdana" w:hAnsi="Verdana" w:cs="Calibri"/>
          <w:sz w:val="20"/>
          <w:szCs w:val="20"/>
        </w:rPr>
        <w:t>, położon</w:t>
      </w:r>
      <w:r w:rsidR="00B768EB" w:rsidRPr="00873FD6">
        <w:rPr>
          <w:rFonts w:ascii="Verdana" w:hAnsi="Verdana" w:cs="Calibri"/>
          <w:sz w:val="20"/>
          <w:szCs w:val="20"/>
        </w:rPr>
        <w:t>ej</w:t>
      </w:r>
      <w:r w:rsidRPr="00873FD6">
        <w:rPr>
          <w:rFonts w:ascii="Verdana" w:hAnsi="Verdana" w:cs="Calibri"/>
          <w:sz w:val="20"/>
          <w:szCs w:val="20"/>
        </w:rPr>
        <w:t xml:space="preserve">  w  </w:t>
      </w:r>
      <w:r w:rsidR="00655283">
        <w:rPr>
          <w:rFonts w:ascii="Verdana" w:hAnsi="Verdana"/>
          <w:sz w:val="20"/>
          <w:szCs w:val="20"/>
        </w:rPr>
        <w:t>Warszawie</w:t>
      </w:r>
      <w:r w:rsidR="002260EE" w:rsidRPr="00B30AFF">
        <w:rPr>
          <w:rFonts w:ascii="Verdana" w:hAnsi="Verdana"/>
          <w:i/>
          <w:iCs/>
          <w:sz w:val="20"/>
          <w:szCs w:val="20"/>
        </w:rPr>
        <w:t xml:space="preserve"> </w:t>
      </w:r>
      <w:r w:rsidRPr="00873FD6">
        <w:rPr>
          <w:rFonts w:ascii="Verdana" w:hAnsi="Verdana" w:cs="Calibri"/>
          <w:sz w:val="20"/>
          <w:szCs w:val="20"/>
        </w:rPr>
        <w:t xml:space="preserve">,  przy ul. </w:t>
      </w:r>
      <w:r w:rsidR="009505C1">
        <w:rPr>
          <w:rFonts w:ascii="Verdana" w:hAnsi="Verdana"/>
          <w:sz w:val="20"/>
          <w:szCs w:val="20"/>
        </w:rPr>
        <w:t>Postępu</w:t>
      </w:r>
      <w:r w:rsidR="00655283">
        <w:rPr>
          <w:rFonts w:ascii="Verdana" w:hAnsi="Verdana"/>
          <w:sz w:val="20"/>
          <w:szCs w:val="20"/>
        </w:rPr>
        <w:t xml:space="preserve"> 9</w:t>
      </w:r>
      <w:r w:rsidRPr="00873FD6">
        <w:rPr>
          <w:rFonts w:ascii="Verdana" w:hAnsi="Verdana" w:cs="Calibri"/>
          <w:sz w:val="20"/>
          <w:szCs w:val="20"/>
        </w:rPr>
        <w:t xml:space="preserve"> dla której to nieruchomości Sąd Rejonowy </w:t>
      </w:r>
      <w:r w:rsidR="002260EE" w:rsidRPr="00873FD6">
        <w:rPr>
          <w:rFonts w:ascii="Verdana" w:hAnsi="Verdana" w:cs="Calibri"/>
          <w:sz w:val="20"/>
          <w:szCs w:val="20"/>
        </w:rPr>
        <w:t xml:space="preserve"> </w:t>
      </w:r>
      <w:r w:rsidR="00655283">
        <w:rPr>
          <w:rFonts w:ascii="Verdana" w:hAnsi="Verdana"/>
          <w:sz w:val="20"/>
          <w:szCs w:val="20"/>
        </w:rPr>
        <w:t>dla Warszawy Mokotowa</w:t>
      </w:r>
      <w:r w:rsidRPr="00873FD6">
        <w:rPr>
          <w:rFonts w:ascii="Verdana" w:hAnsi="Verdana" w:cs="Calibri"/>
          <w:sz w:val="20"/>
          <w:szCs w:val="20"/>
        </w:rPr>
        <w:t xml:space="preserve"> w </w:t>
      </w:r>
      <w:r w:rsidR="002260EE" w:rsidRPr="00873FD6">
        <w:rPr>
          <w:rFonts w:ascii="Verdana" w:hAnsi="Verdana" w:cs="Calibri"/>
          <w:sz w:val="20"/>
          <w:szCs w:val="20"/>
        </w:rPr>
        <w:t xml:space="preserve"> </w:t>
      </w:r>
      <w:r w:rsidR="00655283">
        <w:rPr>
          <w:rFonts w:ascii="Verdana" w:hAnsi="Verdana"/>
          <w:sz w:val="20"/>
          <w:szCs w:val="20"/>
        </w:rPr>
        <w:t>Warszawie</w:t>
      </w:r>
      <w:r w:rsidRPr="00873FD6">
        <w:rPr>
          <w:rFonts w:ascii="Verdana" w:hAnsi="Verdana" w:cs="Calibri"/>
          <w:sz w:val="20"/>
          <w:szCs w:val="20"/>
        </w:rPr>
        <w:t>,</w:t>
      </w:r>
      <w:r w:rsidR="002260EE" w:rsidRPr="00873FD6">
        <w:rPr>
          <w:rFonts w:ascii="Verdana" w:hAnsi="Verdana" w:cs="Calibri"/>
          <w:sz w:val="20"/>
          <w:szCs w:val="20"/>
        </w:rPr>
        <w:t xml:space="preserve"> </w:t>
      </w:r>
      <w:r w:rsidR="00655283">
        <w:rPr>
          <w:rFonts w:ascii="Verdana" w:hAnsi="Verdana"/>
          <w:sz w:val="20"/>
          <w:szCs w:val="20"/>
        </w:rPr>
        <w:t xml:space="preserve">VII </w:t>
      </w:r>
      <w:r w:rsidRPr="00873FD6">
        <w:rPr>
          <w:rFonts w:ascii="Verdana" w:hAnsi="Verdana" w:cs="Calibri"/>
          <w:sz w:val="20"/>
          <w:szCs w:val="20"/>
        </w:rPr>
        <w:t>Wydział  Ksiąg Wieczystych prowadzi księgę wieczystą</w:t>
      </w:r>
      <w:r w:rsidR="009505C1">
        <w:rPr>
          <w:rFonts w:ascii="Verdana" w:hAnsi="Verdana" w:cs="Calibri"/>
          <w:sz w:val="20"/>
          <w:szCs w:val="20"/>
        </w:rPr>
        <w:t>:</w:t>
      </w:r>
      <w:r w:rsidRPr="00873FD6">
        <w:rPr>
          <w:rFonts w:ascii="Verdana" w:hAnsi="Verdana" w:cs="Calibri"/>
          <w:sz w:val="20"/>
          <w:szCs w:val="20"/>
        </w:rPr>
        <w:t xml:space="preserve"> </w:t>
      </w:r>
      <w:r w:rsidR="002260EE" w:rsidRPr="00873FD6">
        <w:rPr>
          <w:rFonts w:ascii="Verdana" w:hAnsi="Verdana" w:cs="Calibri"/>
          <w:sz w:val="20"/>
          <w:szCs w:val="20"/>
        </w:rPr>
        <w:t xml:space="preserve"> </w:t>
      </w:r>
      <w:r w:rsidR="00655283">
        <w:rPr>
          <w:rFonts w:ascii="Verdana" w:hAnsi="Verdana"/>
          <w:sz w:val="20"/>
          <w:szCs w:val="20"/>
        </w:rPr>
        <w:t>WA2M/00200189/1</w:t>
      </w:r>
      <w:r w:rsidR="002260EE" w:rsidRPr="00873FD6">
        <w:rPr>
          <w:rFonts w:ascii="Verdana" w:hAnsi="Verdana"/>
          <w:sz w:val="20"/>
          <w:szCs w:val="20"/>
        </w:rPr>
        <w:t>.</w:t>
      </w:r>
    </w:p>
    <w:p w14:paraId="474C70B7" w14:textId="77777777" w:rsidR="009F7C3C" w:rsidRPr="00873FD6" w:rsidRDefault="009F7C3C" w:rsidP="00873FD6">
      <w:pPr>
        <w:keepNext/>
        <w:suppressAutoHyphens/>
        <w:spacing w:before="240" w:after="120"/>
        <w:jc w:val="center"/>
        <w:rPr>
          <w:rFonts w:ascii="Verdana" w:hAnsi="Verdana"/>
          <w:b/>
          <w:bCs/>
          <w:sz w:val="20"/>
          <w:szCs w:val="20"/>
        </w:rPr>
      </w:pPr>
      <w:r w:rsidRPr="00873FD6">
        <w:rPr>
          <w:rFonts w:ascii="Verdana" w:hAnsi="Verdana"/>
          <w:b/>
          <w:bCs/>
          <w:sz w:val="20"/>
          <w:szCs w:val="20"/>
        </w:rPr>
        <w:t xml:space="preserve">§ </w:t>
      </w:r>
      <w:r w:rsidR="00902DF8" w:rsidRPr="00873FD6">
        <w:rPr>
          <w:rFonts w:ascii="Verdana" w:hAnsi="Verdana"/>
          <w:b/>
          <w:bCs/>
          <w:sz w:val="20"/>
          <w:szCs w:val="20"/>
        </w:rPr>
        <w:t>1</w:t>
      </w:r>
    </w:p>
    <w:p w14:paraId="5A8CE9A8" w14:textId="77777777" w:rsidR="009F7C3C" w:rsidRPr="00873FD6" w:rsidRDefault="009F7C3C" w:rsidP="00B30AFF">
      <w:pPr>
        <w:keepNext/>
        <w:tabs>
          <w:tab w:val="left" w:pos="1701"/>
        </w:tabs>
        <w:suppressAutoHyphens/>
        <w:spacing w:after="120"/>
        <w:jc w:val="center"/>
        <w:rPr>
          <w:rFonts w:ascii="Verdana" w:hAnsi="Verdana"/>
          <w:b/>
          <w:iCs/>
          <w:sz w:val="20"/>
          <w:szCs w:val="20"/>
        </w:rPr>
      </w:pPr>
      <w:r w:rsidRPr="00873FD6">
        <w:rPr>
          <w:rFonts w:ascii="Verdana" w:hAnsi="Verdana"/>
          <w:b/>
          <w:iCs/>
          <w:sz w:val="20"/>
          <w:szCs w:val="20"/>
        </w:rPr>
        <w:t>Zasady udostępnienia Pomieszczenia</w:t>
      </w:r>
    </w:p>
    <w:p w14:paraId="5F47E91D" w14:textId="3B674E89" w:rsidR="00817691" w:rsidRDefault="00EF5C01" w:rsidP="00873FD6">
      <w:pPr>
        <w:numPr>
          <w:ilvl w:val="0"/>
          <w:numId w:val="35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>Wynajmujący</w:t>
      </w:r>
      <w:r w:rsidR="009F7C3C" w:rsidRPr="00873FD6">
        <w:rPr>
          <w:rFonts w:ascii="Verdana" w:hAnsi="Verdana"/>
          <w:sz w:val="20"/>
          <w:szCs w:val="20"/>
        </w:rPr>
        <w:t xml:space="preserve"> zobowiązuje się odpłatnie udostępnić </w:t>
      </w:r>
      <w:r w:rsidRPr="00873FD6">
        <w:rPr>
          <w:rFonts w:ascii="Verdana" w:hAnsi="Verdana"/>
          <w:sz w:val="20"/>
          <w:szCs w:val="20"/>
        </w:rPr>
        <w:t>Najemcy</w:t>
      </w:r>
      <w:r w:rsidR="00817691">
        <w:rPr>
          <w:rFonts w:ascii="Verdana" w:hAnsi="Verdana"/>
          <w:sz w:val="20"/>
          <w:szCs w:val="20"/>
        </w:rPr>
        <w:t>:</w:t>
      </w:r>
      <w:r w:rsidR="00C350A6">
        <w:rPr>
          <w:rFonts w:ascii="Verdana" w:hAnsi="Verdana"/>
          <w:sz w:val="20"/>
          <w:szCs w:val="20"/>
        </w:rPr>
        <w:t>…………………..</w:t>
      </w:r>
    </w:p>
    <w:p w14:paraId="150E95BD" w14:textId="317F0507" w:rsidR="009F7C3C" w:rsidRDefault="009F7C3C" w:rsidP="00EB169A">
      <w:pPr>
        <w:suppressAutoHyphens/>
        <w:spacing w:after="120"/>
        <w:ind w:firstLine="567"/>
        <w:jc w:val="both"/>
        <w:rPr>
          <w:rFonts w:ascii="Verdana" w:hAnsi="Verdana"/>
          <w:iCs/>
          <w:sz w:val="20"/>
          <w:szCs w:val="20"/>
        </w:rPr>
      </w:pPr>
      <w:r w:rsidRPr="00B30AFF">
        <w:rPr>
          <w:rFonts w:ascii="Verdana" w:hAnsi="Verdana"/>
          <w:iCs/>
          <w:sz w:val="20"/>
          <w:szCs w:val="20"/>
        </w:rPr>
        <w:t xml:space="preserve">(dalej </w:t>
      </w:r>
      <w:r w:rsidR="00EE12A5">
        <w:rPr>
          <w:rFonts w:ascii="Verdana" w:hAnsi="Verdana"/>
          <w:iCs/>
          <w:sz w:val="20"/>
          <w:szCs w:val="20"/>
        </w:rPr>
        <w:t xml:space="preserve">zwane </w:t>
      </w:r>
      <w:r w:rsidRPr="00B30AFF">
        <w:rPr>
          <w:rFonts w:ascii="Verdana" w:hAnsi="Verdana"/>
          <w:iCs/>
          <w:sz w:val="20"/>
          <w:szCs w:val="20"/>
        </w:rPr>
        <w:t>łącznie jako „</w:t>
      </w:r>
      <w:r w:rsidRPr="00873FD6">
        <w:rPr>
          <w:rFonts w:ascii="Verdana" w:hAnsi="Verdana"/>
          <w:b/>
          <w:iCs/>
          <w:sz w:val="20"/>
          <w:szCs w:val="20"/>
        </w:rPr>
        <w:t>Pomieszczenie</w:t>
      </w:r>
      <w:r w:rsidRPr="00873FD6">
        <w:rPr>
          <w:rFonts w:ascii="Verdana" w:hAnsi="Verdana"/>
          <w:iCs/>
          <w:sz w:val="20"/>
          <w:szCs w:val="20"/>
        </w:rPr>
        <w:t xml:space="preserve">”). </w:t>
      </w:r>
    </w:p>
    <w:p w14:paraId="07963849" w14:textId="7B988C58" w:rsidR="009F7C3C" w:rsidRPr="00873FD6" w:rsidRDefault="009F7C3C" w:rsidP="00873FD6">
      <w:pPr>
        <w:numPr>
          <w:ilvl w:val="0"/>
          <w:numId w:val="35"/>
        </w:numPr>
        <w:suppressAutoHyphens/>
        <w:spacing w:after="120"/>
        <w:ind w:left="567" w:hanging="567"/>
        <w:jc w:val="both"/>
        <w:rPr>
          <w:rFonts w:ascii="Verdana" w:hAnsi="Verdana"/>
          <w:i/>
          <w:iCs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 xml:space="preserve">Przekazanie </w:t>
      </w:r>
      <w:r w:rsidR="00EF5C01" w:rsidRPr="00873FD6">
        <w:rPr>
          <w:rFonts w:ascii="Verdana" w:hAnsi="Verdana"/>
          <w:sz w:val="20"/>
          <w:szCs w:val="20"/>
        </w:rPr>
        <w:t>Najemcy</w:t>
      </w:r>
      <w:r w:rsidRPr="00873FD6">
        <w:rPr>
          <w:rFonts w:ascii="Verdana" w:hAnsi="Verdana"/>
          <w:sz w:val="20"/>
          <w:szCs w:val="20"/>
        </w:rPr>
        <w:t xml:space="preserve"> Pomieszczenia zostanie potwierdzone Protokołem przekazania Pomieszczenia i będzie stanowić załącznik do Umowy</w:t>
      </w:r>
      <w:r w:rsidR="00817691">
        <w:rPr>
          <w:rFonts w:ascii="Verdana" w:hAnsi="Verdana"/>
          <w:sz w:val="20"/>
          <w:szCs w:val="20"/>
        </w:rPr>
        <w:t xml:space="preserve">. </w:t>
      </w:r>
      <w:r w:rsidR="00023291" w:rsidRPr="00B30AFF">
        <w:rPr>
          <w:rFonts w:ascii="Verdana" w:hAnsi="Verdana"/>
          <w:sz w:val="20"/>
          <w:szCs w:val="20"/>
        </w:rPr>
        <w:t>Przekazanie Najemcy Pomieszczenia nastąpi [___</w:t>
      </w:r>
      <w:r w:rsidR="00023291" w:rsidRPr="00873FD6">
        <w:rPr>
          <w:rFonts w:ascii="Verdana" w:hAnsi="Verdana"/>
          <w:sz w:val="20"/>
          <w:szCs w:val="20"/>
        </w:rPr>
        <w:t>]</w:t>
      </w:r>
      <w:r w:rsidR="00023291" w:rsidRPr="00B30AFF">
        <w:rPr>
          <w:rFonts w:ascii="Verdana" w:hAnsi="Verdana"/>
          <w:sz w:val="20"/>
          <w:szCs w:val="20"/>
        </w:rPr>
        <w:t xml:space="preserve">. </w:t>
      </w:r>
    </w:p>
    <w:p w14:paraId="2F0F1EB3" w14:textId="3258054F" w:rsidR="005D00EC" w:rsidRPr="00873FD6" w:rsidRDefault="005D00EC" w:rsidP="00B30AFF">
      <w:pPr>
        <w:numPr>
          <w:ilvl w:val="0"/>
          <w:numId w:val="35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lastRenderedPageBreak/>
        <w:t>Z chwilą podpisania Protokołu przekazania Pomieszczenia</w:t>
      </w:r>
      <w:r w:rsidR="00F01D49">
        <w:rPr>
          <w:rFonts w:ascii="Verdana" w:hAnsi="Verdana"/>
          <w:sz w:val="20"/>
          <w:szCs w:val="20"/>
        </w:rPr>
        <w:t>,</w:t>
      </w:r>
      <w:r w:rsidRPr="00873FD6">
        <w:rPr>
          <w:rFonts w:ascii="Verdana" w:hAnsi="Verdana"/>
          <w:sz w:val="20"/>
          <w:szCs w:val="20"/>
        </w:rPr>
        <w:t xml:space="preserve"> Najemcy nie przysługuje prawo zgłaszania dalszych uwag do stanu Pomieszczenia z chwili jego wydania</w:t>
      </w:r>
      <w:r w:rsidR="00394C28" w:rsidRPr="00B30AFF">
        <w:rPr>
          <w:rFonts w:ascii="Verdana" w:hAnsi="Verdana"/>
          <w:sz w:val="20"/>
          <w:szCs w:val="20"/>
        </w:rPr>
        <w:t>, chyba że Pomieszczenie ma wady, które uniemożliwiają</w:t>
      </w:r>
      <w:r w:rsidR="00391106">
        <w:rPr>
          <w:rFonts w:ascii="Verdana" w:hAnsi="Verdana"/>
          <w:sz w:val="20"/>
          <w:szCs w:val="20"/>
        </w:rPr>
        <w:t xml:space="preserve">, </w:t>
      </w:r>
      <w:r w:rsidR="002500D5">
        <w:rPr>
          <w:rFonts w:ascii="Verdana" w:hAnsi="Verdana"/>
          <w:sz w:val="20"/>
          <w:szCs w:val="20"/>
        </w:rPr>
        <w:t xml:space="preserve"> </w:t>
      </w:r>
      <w:r w:rsidR="00391106">
        <w:rPr>
          <w:rFonts w:ascii="Verdana" w:hAnsi="Verdana"/>
          <w:sz w:val="20"/>
          <w:szCs w:val="20"/>
        </w:rPr>
        <w:t xml:space="preserve">lub ograniczają </w:t>
      </w:r>
      <w:r w:rsidR="00394C28" w:rsidRPr="00B30AFF">
        <w:rPr>
          <w:rFonts w:ascii="Verdana" w:hAnsi="Verdana"/>
          <w:sz w:val="20"/>
          <w:szCs w:val="20"/>
        </w:rPr>
        <w:t xml:space="preserve">przewidziane w </w:t>
      </w:r>
      <w:r w:rsidR="00394C28" w:rsidRPr="00873FD6">
        <w:rPr>
          <w:rFonts w:ascii="Verdana" w:hAnsi="Verdana"/>
          <w:sz w:val="20"/>
          <w:szCs w:val="20"/>
        </w:rPr>
        <w:t>Umowie używanie rzeczy, o których Najemca nie wiedział</w:t>
      </w:r>
      <w:r w:rsidR="002500D5">
        <w:rPr>
          <w:rFonts w:ascii="Verdana" w:hAnsi="Verdana"/>
          <w:sz w:val="20"/>
          <w:szCs w:val="20"/>
        </w:rPr>
        <w:t xml:space="preserve"> lub przy zachowaniu należytej staranności nie mógł wiedzieć. </w:t>
      </w:r>
    </w:p>
    <w:p w14:paraId="28FA0BE2" w14:textId="70F0BC1A" w:rsidR="009F7C3C" w:rsidRDefault="00EF5C01" w:rsidP="00873FD6">
      <w:pPr>
        <w:numPr>
          <w:ilvl w:val="0"/>
          <w:numId w:val="35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>Najemca</w:t>
      </w:r>
      <w:r w:rsidR="009F7C3C" w:rsidRPr="00873FD6">
        <w:rPr>
          <w:rFonts w:ascii="Verdana" w:hAnsi="Verdana"/>
          <w:sz w:val="20"/>
          <w:szCs w:val="20"/>
        </w:rPr>
        <w:t xml:space="preserve"> oświadcza, że Pomieszczenie będzie wykorzystywał wyłącznie do prowadzenia działalności</w:t>
      </w:r>
      <w:r w:rsidR="00E92C2B" w:rsidRPr="00873FD6">
        <w:rPr>
          <w:rFonts w:ascii="Verdana" w:hAnsi="Verdana"/>
          <w:sz w:val="20"/>
          <w:szCs w:val="20"/>
        </w:rPr>
        <w:t xml:space="preserve"> </w:t>
      </w:r>
      <w:r w:rsidR="00C716CB" w:rsidRPr="00873FD6">
        <w:rPr>
          <w:rFonts w:ascii="Verdana" w:hAnsi="Verdana"/>
          <w:sz w:val="20"/>
          <w:szCs w:val="20"/>
        </w:rPr>
        <w:t>[___]</w:t>
      </w:r>
      <w:r w:rsidR="00C350A6">
        <w:rPr>
          <w:rFonts w:ascii="Verdana" w:hAnsi="Verdana"/>
          <w:sz w:val="20"/>
          <w:szCs w:val="20"/>
        </w:rPr>
        <w:t>.</w:t>
      </w:r>
    </w:p>
    <w:p w14:paraId="247AB816" w14:textId="38321F05" w:rsidR="009E32F4" w:rsidRDefault="009E32F4" w:rsidP="009E32F4">
      <w:pPr>
        <w:numPr>
          <w:ilvl w:val="0"/>
          <w:numId w:val="35"/>
        </w:numPr>
        <w:spacing w:after="0"/>
        <w:ind w:left="630" w:right="-108" w:hanging="630"/>
        <w:jc w:val="both"/>
        <w:rPr>
          <w:rFonts w:ascii="Verdana" w:hAnsi="Verdana"/>
          <w:sz w:val="20"/>
          <w:szCs w:val="20"/>
        </w:rPr>
      </w:pPr>
      <w:r w:rsidRPr="009E32F4">
        <w:rPr>
          <w:rFonts w:ascii="Verdana" w:hAnsi="Verdana"/>
          <w:sz w:val="20"/>
          <w:szCs w:val="20"/>
        </w:rPr>
        <w:t xml:space="preserve">Wynajmujący oświadcza, że Przedmiot Najmu znajduje się w stanie </w:t>
      </w:r>
      <w:r w:rsidR="00A755E7">
        <w:rPr>
          <w:rFonts w:ascii="Verdana" w:hAnsi="Verdana"/>
          <w:sz w:val="20"/>
          <w:szCs w:val="20"/>
        </w:rPr>
        <w:t>wymagającym modernizacji</w:t>
      </w:r>
      <w:r w:rsidRPr="009E32F4">
        <w:rPr>
          <w:rFonts w:ascii="Verdana" w:hAnsi="Verdana"/>
          <w:sz w:val="20"/>
          <w:szCs w:val="20"/>
        </w:rPr>
        <w:t>. Uzyskanie wszelkich pozwoleń, zezwoleń i uzgodnień wymaganych przez przepisy prawa do prowadzenia zamierzonej działalności w Przedmiocie Najmu, w tym w szczególności uzgodnień sanitarnych oraz przeciwpożarowych, a także wykonanie odpowiednich, obustronnie ustalonych  adaptacji, obciąża Strony w zakresie:</w:t>
      </w:r>
    </w:p>
    <w:p w14:paraId="7392DFB2" w14:textId="61D8303B" w:rsidR="00546C4B" w:rsidRDefault="009E32F4" w:rsidP="00A755E7">
      <w:pPr>
        <w:spacing w:after="0"/>
        <w:ind w:left="630" w:right="-1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Najemca </w:t>
      </w:r>
      <w:r w:rsidR="00546C4B">
        <w:rPr>
          <w:rFonts w:ascii="Verdana" w:hAnsi="Verdana"/>
          <w:sz w:val="20"/>
          <w:szCs w:val="20"/>
        </w:rPr>
        <w:t xml:space="preserve">w uzgodnieniu z Wynajmującym </w:t>
      </w:r>
      <w:r>
        <w:rPr>
          <w:rFonts w:ascii="Verdana" w:hAnsi="Verdana"/>
          <w:sz w:val="20"/>
          <w:szCs w:val="20"/>
        </w:rPr>
        <w:t>wykona pełną dokumentację projektową niezbędną do wykonania modernizacji budynku</w:t>
      </w:r>
      <w:r w:rsidR="00141D49">
        <w:rPr>
          <w:rFonts w:ascii="Verdana" w:hAnsi="Verdana"/>
          <w:sz w:val="20"/>
          <w:szCs w:val="20"/>
        </w:rPr>
        <w:t xml:space="preserve"> w zakresie wymaganym przez przepisy prawa i ustalenia Stron</w:t>
      </w:r>
      <w:r>
        <w:rPr>
          <w:rFonts w:ascii="Verdana" w:hAnsi="Verdana"/>
          <w:sz w:val="20"/>
          <w:szCs w:val="20"/>
        </w:rPr>
        <w:t xml:space="preserve">, niezbędnej do prowadzenia działalności </w:t>
      </w:r>
      <w:r w:rsidR="00141D49">
        <w:rPr>
          <w:rFonts w:ascii="Verdana" w:hAnsi="Verdana"/>
          <w:sz w:val="20"/>
          <w:szCs w:val="20"/>
        </w:rPr>
        <w:t xml:space="preserve">będącej przedmiotem Umowy </w:t>
      </w:r>
      <w:r>
        <w:rPr>
          <w:rFonts w:ascii="Verdana" w:hAnsi="Verdana"/>
          <w:sz w:val="20"/>
          <w:szCs w:val="20"/>
        </w:rPr>
        <w:t>wraz z uzyskaniem wszelkich poz</w:t>
      </w:r>
      <w:r w:rsidR="00570137">
        <w:rPr>
          <w:rFonts w:ascii="Verdana" w:hAnsi="Verdana"/>
          <w:sz w:val="20"/>
          <w:szCs w:val="20"/>
        </w:rPr>
        <w:t xml:space="preserve">woleń i zezwoleń. </w:t>
      </w:r>
      <w:r w:rsidR="00546C4B">
        <w:rPr>
          <w:rFonts w:ascii="Verdana" w:hAnsi="Verdana"/>
          <w:sz w:val="20"/>
          <w:szCs w:val="20"/>
        </w:rPr>
        <w:t>Dokumentacja projektowa</w:t>
      </w:r>
      <w:r w:rsidR="00141D49">
        <w:rPr>
          <w:rFonts w:ascii="Verdana" w:hAnsi="Verdana"/>
          <w:sz w:val="20"/>
          <w:szCs w:val="20"/>
        </w:rPr>
        <w:t>, dotycząca zakresu prac modernizacyjnych finansowanych przez Wynajmującego,</w:t>
      </w:r>
      <w:r w:rsidR="00546C4B">
        <w:rPr>
          <w:rFonts w:ascii="Verdana" w:hAnsi="Verdana"/>
          <w:sz w:val="20"/>
          <w:szCs w:val="20"/>
        </w:rPr>
        <w:t xml:space="preserve"> wymaga </w:t>
      </w:r>
      <w:r w:rsidR="00141D49">
        <w:rPr>
          <w:rFonts w:ascii="Verdana" w:hAnsi="Verdana"/>
          <w:sz w:val="20"/>
          <w:szCs w:val="20"/>
        </w:rPr>
        <w:t xml:space="preserve">jego </w:t>
      </w:r>
      <w:r w:rsidR="00546C4B">
        <w:rPr>
          <w:rFonts w:ascii="Verdana" w:hAnsi="Verdana"/>
          <w:sz w:val="20"/>
          <w:szCs w:val="20"/>
        </w:rPr>
        <w:t xml:space="preserve">akceptacji. Osobą upoważnioną ze strony Wynajmującego do prowadzenia uzgodnień jest: </w:t>
      </w:r>
      <w:r w:rsidR="00C350A6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</w:p>
    <w:p w14:paraId="4EF67F74" w14:textId="1E8A4B67" w:rsidR="00570137" w:rsidRDefault="00A755E7" w:rsidP="00A755E7">
      <w:pPr>
        <w:spacing w:after="0"/>
        <w:ind w:left="630" w:right="-1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Dokumentacja spełniać musi m.in. wymagania Ustawy PZP w zakresie opisu przedmiotu zamówienia na roboty budowlane, na podstawie której Wynajmujący dokona uzgodnionych modernizacji. </w:t>
      </w:r>
      <w:r w:rsidR="00570137" w:rsidRPr="009E32F4">
        <w:rPr>
          <w:rFonts w:ascii="Verdana" w:hAnsi="Verdana"/>
          <w:sz w:val="20"/>
          <w:szCs w:val="20"/>
        </w:rPr>
        <w:t xml:space="preserve">Jeżeli będzie to konieczne Wynajmujący udzieli Najemcy odpowiednich pełnomocnictw. </w:t>
      </w:r>
    </w:p>
    <w:p w14:paraId="5D576ADE" w14:textId="6184644C" w:rsidR="009E32F4" w:rsidRDefault="009E32F4" w:rsidP="009E32F4">
      <w:pPr>
        <w:spacing w:after="0"/>
        <w:ind w:left="630" w:right="-108"/>
        <w:jc w:val="both"/>
        <w:rPr>
          <w:rFonts w:ascii="Verdana" w:hAnsi="Verdana"/>
          <w:sz w:val="20"/>
          <w:szCs w:val="20"/>
        </w:rPr>
      </w:pPr>
    </w:p>
    <w:p w14:paraId="5308741E" w14:textId="4AF5E79C" w:rsidR="009E32F4" w:rsidRDefault="009E32F4" w:rsidP="009E32F4">
      <w:pPr>
        <w:spacing w:after="0"/>
        <w:ind w:left="630" w:right="-1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Wynajmujący zobowiązuje się do pokrycia kosztów związanych z </w:t>
      </w:r>
      <w:r w:rsidR="00C350A6">
        <w:rPr>
          <w:rFonts w:ascii="Verdana" w:hAnsi="Verdana"/>
          <w:sz w:val="20"/>
          <w:szCs w:val="20"/>
        </w:rPr>
        <w:t xml:space="preserve">modernizacją stolarki okiennej i drzwiowej (zewnętrznej) do wymagań wynikających z audytu energetycznego, remontu </w:t>
      </w:r>
      <w:r>
        <w:rPr>
          <w:rFonts w:ascii="Verdana" w:hAnsi="Verdana"/>
          <w:sz w:val="20"/>
          <w:szCs w:val="20"/>
        </w:rPr>
        <w:t xml:space="preserve">elewacji </w:t>
      </w:r>
      <w:r w:rsidR="005F162C">
        <w:rPr>
          <w:rFonts w:ascii="Verdana" w:hAnsi="Verdana"/>
          <w:sz w:val="20"/>
          <w:szCs w:val="20"/>
        </w:rPr>
        <w:t xml:space="preserve">a także kosztów związanych z wymianą stolarki drzwiowej (wewnętrznej), </w:t>
      </w:r>
      <w:r w:rsidR="00546C4B">
        <w:rPr>
          <w:rFonts w:ascii="Verdana" w:hAnsi="Verdana"/>
          <w:sz w:val="20"/>
          <w:szCs w:val="20"/>
        </w:rPr>
        <w:t>instalacji elektrycznej</w:t>
      </w:r>
      <w:r w:rsidR="009E5891">
        <w:rPr>
          <w:rFonts w:ascii="Verdana" w:hAnsi="Verdana"/>
          <w:sz w:val="20"/>
          <w:szCs w:val="20"/>
        </w:rPr>
        <w:t>, wodno-kanalizacyjne i dostosowania budynku do wymagań ochrony p.poż w standardzie wymaganym dla budynków biurowych.</w:t>
      </w:r>
    </w:p>
    <w:p w14:paraId="54C37729" w14:textId="34862C7F" w:rsidR="009E5891" w:rsidRDefault="009E5891" w:rsidP="009E32F4">
      <w:pPr>
        <w:spacing w:after="0"/>
        <w:ind w:left="630" w:right="-1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Najemca zobowiązuje się do pokrycia kosztów wykonania dokumentacji projektowej i wymaganych ekspertyz oraz prac adaptacyjno-budowlanych, aranżacji, zakupu i montaży wyposażenia, </w:t>
      </w:r>
    </w:p>
    <w:p w14:paraId="2CAD30EE" w14:textId="1AE3C934" w:rsidR="00EE12A5" w:rsidRDefault="00EE12A5" w:rsidP="00EB169A">
      <w:pPr>
        <w:spacing w:after="0"/>
        <w:ind w:left="567" w:right="-1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Szczegółowy harmonogram i zakres prac </w:t>
      </w:r>
      <w:r w:rsidR="00EB169A">
        <w:rPr>
          <w:rFonts w:ascii="Verdana" w:hAnsi="Verdana"/>
          <w:sz w:val="20"/>
          <w:szCs w:val="20"/>
        </w:rPr>
        <w:t>stanowi</w:t>
      </w:r>
      <w:r>
        <w:rPr>
          <w:rFonts w:ascii="Verdana" w:hAnsi="Verdana"/>
          <w:sz w:val="20"/>
          <w:szCs w:val="20"/>
        </w:rPr>
        <w:t xml:space="preserve"> załącznik nr 3 do niniejszej umowy.</w:t>
      </w:r>
    </w:p>
    <w:p w14:paraId="1BA69BE5" w14:textId="2A3B232E" w:rsidR="009F7C3C" w:rsidRPr="00B30AFF" w:rsidRDefault="00EF5C01" w:rsidP="00873FD6">
      <w:pPr>
        <w:numPr>
          <w:ilvl w:val="0"/>
          <w:numId w:val="35"/>
        </w:numPr>
        <w:tabs>
          <w:tab w:val="left" w:pos="567"/>
        </w:tabs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>Najemca</w:t>
      </w:r>
      <w:r w:rsidR="009F7C3C" w:rsidRPr="00873FD6">
        <w:rPr>
          <w:rFonts w:ascii="Verdana" w:hAnsi="Verdana"/>
          <w:sz w:val="20"/>
          <w:szCs w:val="20"/>
        </w:rPr>
        <w:t xml:space="preserve"> nie ma prawa oddawania Pomieszczenia osobom trzecim </w:t>
      </w:r>
      <w:r w:rsidR="00E92C2B" w:rsidRPr="00873FD6">
        <w:rPr>
          <w:rFonts w:ascii="Verdana" w:hAnsi="Verdana"/>
          <w:sz w:val="20"/>
          <w:szCs w:val="20"/>
        </w:rPr>
        <w:t>do</w:t>
      </w:r>
      <w:r w:rsidR="009F7C3C" w:rsidRPr="00873FD6">
        <w:rPr>
          <w:rFonts w:ascii="Verdana" w:hAnsi="Verdana"/>
          <w:sz w:val="20"/>
          <w:szCs w:val="20"/>
        </w:rPr>
        <w:t xml:space="preserve"> </w:t>
      </w:r>
      <w:r w:rsidR="009435A2" w:rsidRPr="00873FD6">
        <w:rPr>
          <w:rFonts w:ascii="Verdana" w:hAnsi="Verdana"/>
          <w:sz w:val="20"/>
          <w:szCs w:val="20"/>
        </w:rPr>
        <w:t>od</w:t>
      </w:r>
      <w:r w:rsidR="009F7C3C" w:rsidRPr="00873FD6">
        <w:rPr>
          <w:rFonts w:ascii="Verdana" w:hAnsi="Verdana"/>
          <w:sz w:val="20"/>
          <w:szCs w:val="20"/>
        </w:rPr>
        <w:t>płatnego lub bezpłatnego używania</w:t>
      </w:r>
      <w:r w:rsidR="009435A2" w:rsidRPr="00873FD6">
        <w:rPr>
          <w:rFonts w:ascii="Verdana" w:hAnsi="Verdana"/>
          <w:sz w:val="20"/>
          <w:szCs w:val="20"/>
        </w:rPr>
        <w:t xml:space="preserve"> </w:t>
      </w:r>
      <w:r w:rsidR="00394C28" w:rsidRPr="00873FD6">
        <w:rPr>
          <w:rFonts w:ascii="Verdana" w:hAnsi="Verdana"/>
          <w:sz w:val="20"/>
          <w:szCs w:val="20"/>
        </w:rPr>
        <w:t>ani</w:t>
      </w:r>
      <w:r w:rsidR="009435A2" w:rsidRPr="00873FD6">
        <w:rPr>
          <w:rFonts w:ascii="Verdana" w:hAnsi="Verdana"/>
          <w:sz w:val="20"/>
          <w:szCs w:val="20"/>
        </w:rPr>
        <w:t xml:space="preserve"> rozporządzania w inny sposób</w:t>
      </w:r>
      <w:r w:rsidR="009F7C3C" w:rsidRPr="00873FD6">
        <w:rPr>
          <w:rFonts w:ascii="Verdana" w:hAnsi="Verdana"/>
          <w:sz w:val="20"/>
          <w:szCs w:val="20"/>
        </w:rPr>
        <w:t>, a</w:t>
      </w:r>
      <w:r w:rsidR="00FF442A">
        <w:rPr>
          <w:rFonts w:ascii="Verdana" w:hAnsi="Verdana"/>
          <w:sz w:val="20"/>
          <w:szCs w:val="20"/>
        </w:rPr>
        <w:t> </w:t>
      </w:r>
      <w:r w:rsidR="009F7C3C" w:rsidRPr="00873FD6">
        <w:rPr>
          <w:rFonts w:ascii="Verdana" w:hAnsi="Verdana"/>
          <w:sz w:val="20"/>
          <w:szCs w:val="20"/>
        </w:rPr>
        <w:t xml:space="preserve">także przenoszenia na osoby trzecie jakichkolwiek praw, obowiązków, wierzytelności czy długów wynikających z Umowy bez wyraźnej, uprzedniej zgody </w:t>
      </w:r>
      <w:r w:rsidR="005B5835" w:rsidRPr="00873FD6">
        <w:rPr>
          <w:rFonts w:ascii="Verdana" w:hAnsi="Verdana"/>
          <w:sz w:val="20"/>
          <w:szCs w:val="20"/>
        </w:rPr>
        <w:t>Wynajmującego</w:t>
      </w:r>
      <w:r w:rsidR="009F7C3C" w:rsidRPr="00873FD6">
        <w:rPr>
          <w:rFonts w:ascii="Verdana" w:hAnsi="Verdana"/>
          <w:sz w:val="20"/>
          <w:szCs w:val="20"/>
        </w:rPr>
        <w:t xml:space="preserve"> </w:t>
      </w:r>
      <w:r w:rsidR="00B633A0" w:rsidRPr="00873FD6">
        <w:rPr>
          <w:rFonts w:ascii="Verdana" w:hAnsi="Verdana"/>
          <w:sz w:val="20"/>
          <w:szCs w:val="20"/>
        </w:rPr>
        <w:t xml:space="preserve">w formie pisemnej </w:t>
      </w:r>
      <w:r w:rsidR="009F7C3C" w:rsidRPr="00B30AFF">
        <w:rPr>
          <w:rFonts w:ascii="Verdana" w:hAnsi="Verdana"/>
          <w:sz w:val="20"/>
          <w:szCs w:val="20"/>
        </w:rPr>
        <w:t>pod rygorem nieważności.</w:t>
      </w:r>
      <w:r w:rsidR="009435A2" w:rsidRPr="00B30AFF">
        <w:rPr>
          <w:rFonts w:ascii="Verdana" w:hAnsi="Verdana"/>
          <w:sz w:val="20"/>
          <w:szCs w:val="20"/>
        </w:rPr>
        <w:t xml:space="preserve"> </w:t>
      </w:r>
    </w:p>
    <w:p w14:paraId="544C68BA" w14:textId="77777777" w:rsidR="009F7C3C" w:rsidRPr="00873FD6" w:rsidRDefault="009F7C3C" w:rsidP="00873FD6">
      <w:pPr>
        <w:keepNext/>
        <w:suppressAutoHyphens/>
        <w:spacing w:before="240" w:after="120"/>
        <w:jc w:val="center"/>
        <w:rPr>
          <w:rFonts w:ascii="Verdana" w:hAnsi="Verdana"/>
          <w:b/>
          <w:bCs/>
          <w:sz w:val="20"/>
          <w:szCs w:val="20"/>
        </w:rPr>
      </w:pPr>
      <w:r w:rsidRPr="00873FD6">
        <w:rPr>
          <w:rFonts w:ascii="Verdana" w:hAnsi="Verdana"/>
          <w:b/>
          <w:bCs/>
          <w:sz w:val="20"/>
          <w:szCs w:val="20"/>
        </w:rPr>
        <w:t xml:space="preserve">§ </w:t>
      </w:r>
      <w:r w:rsidR="00902DF8" w:rsidRPr="00873FD6">
        <w:rPr>
          <w:rFonts w:ascii="Verdana" w:hAnsi="Verdana"/>
          <w:b/>
          <w:bCs/>
          <w:sz w:val="20"/>
          <w:szCs w:val="20"/>
        </w:rPr>
        <w:t>2</w:t>
      </w:r>
    </w:p>
    <w:p w14:paraId="125A9378" w14:textId="3297F539" w:rsidR="009F7C3C" w:rsidRPr="00873FD6" w:rsidRDefault="009F7C3C" w:rsidP="00B30AFF">
      <w:pPr>
        <w:keepNext/>
        <w:suppressAutoHyphens/>
        <w:spacing w:after="120"/>
        <w:jc w:val="center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b/>
          <w:bCs/>
          <w:sz w:val="20"/>
          <w:szCs w:val="20"/>
        </w:rPr>
        <w:t xml:space="preserve">Prawa i obowiązki </w:t>
      </w:r>
      <w:r w:rsidR="0065307B" w:rsidRPr="00873FD6">
        <w:rPr>
          <w:rFonts w:ascii="Verdana" w:hAnsi="Verdana"/>
          <w:b/>
          <w:bCs/>
          <w:sz w:val="20"/>
          <w:szCs w:val="20"/>
        </w:rPr>
        <w:t>Wynajmującego</w:t>
      </w:r>
    </w:p>
    <w:p w14:paraId="37D82BA6" w14:textId="79BF5FB3" w:rsidR="009F7C3C" w:rsidRDefault="6243CFDF" w:rsidP="00873FD6">
      <w:pPr>
        <w:numPr>
          <w:ilvl w:val="0"/>
          <w:numId w:val="3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 xml:space="preserve">Wynajmujący oświadcza, że Pomieszczenie </w:t>
      </w:r>
      <w:r w:rsidR="6A033098" w:rsidRPr="00873FD6">
        <w:rPr>
          <w:rFonts w:ascii="Verdana" w:hAnsi="Verdana"/>
          <w:sz w:val="20"/>
          <w:szCs w:val="20"/>
        </w:rPr>
        <w:t xml:space="preserve">jest wolne od jakichkolwiek obciążeń albo innych praw osób trzecich, które mogłyby </w:t>
      </w:r>
      <w:r w:rsidR="007766D7" w:rsidRPr="00873FD6">
        <w:rPr>
          <w:rFonts w:ascii="Verdana" w:hAnsi="Verdana"/>
          <w:sz w:val="20"/>
          <w:szCs w:val="20"/>
        </w:rPr>
        <w:t>wyłączać lub</w:t>
      </w:r>
      <w:r w:rsidR="6A033098" w:rsidRPr="00873FD6">
        <w:rPr>
          <w:rFonts w:ascii="Verdana" w:hAnsi="Verdana"/>
          <w:sz w:val="20"/>
          <w:szCs w:val="20"/>
        </w:rPr>
        <w:t xml:space="preserve"> ograniczać korzystanie z nich przez </w:t>
      </w:r>
      <w:r w:rsidR="61185E39" w:rsidRPr="00873FD6">
        <w:rPr>
          <w:rFonts w:ascii="Verdana" w:hAnsi="Verdana"/>
          <w:sz w:val="20"/>
          <w:szCs w:val="20"/>
        </w:rPr>
        <w:t>Najemcę</w:t>
      </w:r>
      <w:r w:rsidR="6A033098" w:rsidRPr="00873FD6">
        <w:rPr>
          <w:rFonts w:ascii="Verdana" w:hAnsi="Verdana"/>
          <w:sz w:val="20"/>
          <w:szCs w:val="20"/>
        </w:rPr>
        <w:t>.</w:t>
      </w:r>
      <w:r w:rsidR="7FC56CFF" w:rsidRPr="00873FD6">
        <w:rPr>
          <w:rFonts w:ascii="Verdana" w:hAnsi="Verdana"/>
          <w:sz w:val="20"/>
          <w:szCs w:val="20"/>
        </w:rPr>
        <w:t xml:space="preserve"> </w:t>
      </w:r>
    </w:p>
    <w:p w14:paraId="4CA72D04" w14:textId="643521DA" w:rsidR="00E24548" w:rsidRPr="00873FD6" w:rsidRDefault="00E24548" w:rsidP="00873FD6">
      <w:pPr>
        <w:numPr>
          <w:ilvl w:val="0"/>
          <w:numId w:val="3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Wynajmujący zobowiązuje się do realizacji harmonogramu prac zgodnie z załącznikiem nr 3 do niniejszej umowy.</w:t>
      </w:r>
    </w:p>
    <w:p w14:paraId="7B0F5CF6" w14:textId="58C3D319" w:rsidR="009F7C3C" w:rsidRPr="00873FD6" w:rsidRDefault="61185E39" w:rsidP="00873FD6">
      <w:pPr>
        <w:numPr>
          <w:ilvl w:val="0"/>
          <w:numId w:val="3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>Wynajmujący</w:t>
      </w:r>
      <w:r w:rsidR="6A033098" w:rsidRPr="00873FD6">
        <w:rPr>
          <w:rFonts w:ascii="Verdana" w:hAnsi="Verdana"/>
          <w:sz w:val="20"/>
          <w:szCs w:val="20"/>
        </w:rPr>
        <w:t xml:space="preserve">, po uprzednim powiadomieniu </w:t>
      </w:r>
      <w:r w:rsidRPr="00873FD6">
        <w:rPr>
          <w:rFonts w:ascii="Verdana" w:hAnsi="Verdana"/>
          <w:sz w:val="20"/>
          <w:szCs w:val="20"/>
        </w:rPr>
        <w:t>Najemcy</w:t>
      </w:r>
      <w:r w:rsidR="6A033098" w:rsidRPr="00873FD6">
        <w:rPr>
          <w:rFonts w:ascii="Verdana" w:hAnsi="Verdana"/>
          <w:sz w:val="20"/>
          <w:szCs w:val="20"/>
        </w:rPr>
        <w:t xml:space="preserve"> i ustaleniu z </w:t>
      </w:r>
      <w:r w:rsidRPr="00873FD6">
        <w:rPr>
          <w:rFonts w:ascii="Verdana" w:hAnsi="Verdana"/>
          <w:sz w:val="20"/>
          <w:szCs w:val="20"/>
        </w:rPr>
        <w:t>Najemcą</w:t>
      </w:r>
      <w:r w:rsidR="6A033098" w:rsidRPr="00873FD6">
        <w:rPr>
          <w:rFonts w:ascii="Verdana" w:hAnsi="Verdana"/>
          <w:sz w:val="20"/>
          <w:szCs w:val="20"/>
        </w:rPr>
        <w:t xml:space="preserve"> </w:t>
      </w:r>
      <w:r w:rsidR="009775D8" w:rsidRPr="00873FD6">
        <w:rPr>
          <w:rFonts w:ascii="Verdana" w:hAnsi="Verdana"/>
          <w:sz w:val="20"/>
          <w:szCs w:val="20"/>
        </w:rPr>
        <w:t>daty wstępu do Pomieszczenia</w:t>
      </w:r>
      <w:r w:rsidR="6A033098" w:rsidRPr="00873FD6">
        <w:rPr>
          <w:rFonts w:ascii="Verdana" w:hAnsi="Verdana"/>
          <w:sz w:val="20"/>
          <w:szCs w:val="20"/>
        </w:rPr>
        <w:t>, któr</w:t>
      </w:r>
      <w:r w:rsidR="009775D8" w:rsidRPr="00873FD6">
        <w:rPr>
          <w:rFonts w:ascii="Verdana" w:hAnsi="Verdana"/>
          <w:sz w:val="20"/>
          <w:szCs w:val="20"/>
        </w:rPr>
        <w:t>a</w:t>
      </w:r>
      <w:r w:rsidR="6A033098" w:rsidRPr="00873FD6">
        <w:rPr>
          <w:rFonts w:ascii="Verdana" w:hAnsi="Verdana"/>
          <w:sz w:val="20"/>
          <w:szCs w:val="20"/>
        </w:rPr>
        <w:t xml:space="preserve"> będzie przypadał</w:t>
      </w:r>
      <w:r w:rsidR="009775D8" w:rsidRPr="00873FD6">
        <w:rPr>
          <w:rFonts w:ascii="Verdana" w:hAnsi="Verdana"/>
          <w:sz w:val="20"/>
          <w:szCs w:val="20"/>
        </w:rPr>
        <w:t>a</w:t>
      </w:r>
      <w:r w:rsidR="6A033098" w:rsidRPr="00873FD6">
        <w:rPr>
          <w:rFonts w:ascii="Verdana" w:hAnsi="Verdana"/>
          <w:sz w:val="20"/>
          <w:szCs w:val="20"/>
        </w:rPr>
        <w:t xml:space="preserve"> w </w:t>
      </w:r>
      <w:r w:rsidR="009775D8" w:rsidRPr="00873FD6">
        <w:rPr>
          <w:rFonts w:ascii="Verdana" w:hAnsi="Verdana"/>
          <w:sz w:val="20"/>
          <w:szCs w:val="20"/>
        </w:rPr>
        <w:t>terminie</w:t>
      </w:r>
      <w:r w:rsidR="7C4AE668" w:rsidRPr="00873FD6">
        <w:rPr>
          <w:rFonts w:ascii="Verdana" w:hAnsi="Verdana"/>
          <w:sz w:val="20"/>
          <w:szCs w:val="20"/>
        </w:rPr>
        <w:t xml:space="preserve"> </w:t>
      </w:r>
      <w:r w:rsidR="003F0002">
        <w:rPr>
          <w:rFonts w:ascii="Verdana" w:hAnsi="Verdana"/>
          <w:sz w:val="20"/>
          <w:szCs w:val="20"/>
        </w:rPr>
        <w:t>5</w:t>
      </w:r>
      <w:r w:rsidR="6A033098" w:rsidRPr="00873FD6">
        <w:rPr>
          <w:rFonts w:ascii="Verdana" w:hAnsi="Verdana"/>
          <w:sz w:val="20"/>
          <w:szCs w:val="20"/>
        </w:rPr>
        <w:t xml:space="preserve"> </w:t>
      </w:r>
      <w:r w:rsidR="10B237BB" w:rsidRPr="00873FD6">
        <w:rPr>
          <w:rFonts w:ascii="Verdana" w:hAnsi="Verdana"/>
          <w:sz w:val="20"/>
          <w:szCs w:val="20"/>
        </w:rPr>
        <w:t>dni</w:t>
      </w:r>
      <w:r w:rsidR="6A033098" w:rsidRPr="00873FD6">
        <w:rPr>
          <w:rFonts w:ascii="Verdana" w:hAnsi="Verdana"/>
          <w:sz w:val="20"/>
          <w:szCs w:val="20"/>
        </w:rPr>
        <w:t xml:space="preserve"> od daty dokonania tego powiadomienia, ma prawo wstępu do Pomieszczenia:</w:t>
      </w:r>
    </w:p>
    <w:p w14:paraId="176E4B85" w14:textId="500967D7" w:rsidR="009F7C3C" w:rsidRPr="002A6591" w:rsidRDefault="6A033098" w:rsidP="00873FD6">
      <w:pPr>
        <w:numPr>
          <w:ilvl w:val="0"/>
          <w:numId w:val="14"/>
        </w:numPr>
        <w:suppressAutoHyphens/>
        <w:spacing w:after="120"/>
        <w:ind w:left="1134" w:hanging="567"/>
        <w:jc w:val="both"/>
        <w:rPr>
          <w:rFonts w:ascii="Verdana" w:hAnsi="Verdana"/>
          <w:sz w:val="20"/>
          <w:szCs w:val="20"/>
        </w:rPr>
      </w:pPr>
      <w:r w:rsidRPr="002A6591">
        <w:rPr>
          <w:rFonts w:ascii="Verdana" w:hAnsi="Verdana"/>
          <w:sz w:val="20"/>
          <w:szCs w:val="20"/>
        </w:rPr>
        <w:t>w przypadku konieczności wykonania obowiązkowego serwisu lub przeglądu instalacji, systemów lub urządzeń</w:t>
      </w:r>
      <w:r w:rsidR="5DA10587" w:rsidRPr="002A6591">
        <w:rPr>
          <w:rFonts w:ascii="Verdana" w:hAnsi="Verdana"/>
          <w:sz w:val="20"/>
          <w:szCs w:val="20"/>
        </w:rPr>
        <w:t>;</w:t>
      </w:r>
    </w:p>
    <w:p w14:paraId="7D53F46C" w14:textId="13E18231" w:rsidR="009F7C3C" w:rsidRPr="002A6591" w:rsidRDefault="6A033098" w:rsidP="00873FD6">
      <w:pPr>
        <w:numPr>
          <w:ilvl w:val="0"/>
          <w:numId w:val="14"/>
        </w:numPr>
        <w:suppressAutoHyphens/>
        <w:spacing w:after="120"/>
        <w:ind w:left="1134" w:hanging="567"/>
        <w:jc w:val="both"/>
        <w:rPr>
          <w:rFonts w:ascii="Verdana" w:hAnsi="Verdana"/>
          <w:sz w:val="20"/>
          <w:szCs w:val="20"/>
        </w:rPr>
      </w:pPr>
      <w:r w:rsidRPr="002A6591">
        <w:rPr>
          <w:rFonts w:ascii="Verdana" w:hAnsi="Verdana"/>
          <w:sz w:val="20"/>
          <w:szCs w:val="20"/>
        </w:rPr>
        <w:t>w przypadku konieczności wykonania niezbędnych napraw i konserwacji instalacji, systemów lub urządzeń</w:t>
      </w:r>
      <w:r w:rsidR="5DA10587" w:rsidRPr="002A6591">
        <w:rPr>
          <w:rFonts w:ascii="Verdana" w:hAnsi="Verdana"/>
          <w:sz w:val="20"/>
          <w:szCs w:val="20"/>
        </w:rPr>
        <w:t>;</w:t>
      </w:r>
    </w:p>
    <w:p w14:paraId="18D4BB8A" w14:textId="71D89B4A" w:rsidR="009F7C3C" w:rsidRPr="002A6591" w:rsidRDefault="6A033098" w:rsidP="00B30AFF">
      <w:pPr>
        <w:numPr>
          <w:ilvl w:val="0"/>
          <w:numId w:val="14"/>
        </w:numPr>
        <w:suppressAutoHyphens/>
        <w:spacing w:after="120"/>
        <w:ind w:left="1134" w:hanging="567"/>
        <w:jc w:val="both"/>
        <w:rPr>
          <w:rFonts w:ascii="Verdana" w:hAnsi="Verdana"/>
          <w:sz w:val="20"/>
          <w:szCs w:val="20"/>
        </w:rPr>
      </w:pPr>
      <w:r w:rsidRPr="002A6591">
        <w:rPr>
          <w:rFonts w:ascii="Verdana" w:hAnsi="Verdana"/>
          <w:sz w:val="20"/>
          <w:szCs w:val="20"/>
        </w:rPr>
        <w:t xml:space="preserve">w celu weryfikacji przestrzegania </w:t>
      </w:r>
      <w:r w:rsidR="5536A73A" w:rsidRPr="002A6591">
        <w:rPr>
          <w:rFonts w:ascii="Verdana" w:hAnsi="Verdana"/>
          <w:sz w:val="20"/>
          <w:szCs w:val="20"/>
        </w:rPr>
        <w:t xml:space="preserve">przez Najemcę </w:t>
      </w:r>
      <w:r w:rsidRPr="002A6591">
        <w:rPr>
          <w:rFonts w:ascii="Verdana" w:hAnsi="Verdana"/>
          <w:sz w:val="20"/>
          <w:szCs w:val="20"/>
        </w:rPr>
        <w:t>zasad bezpieczeństwa, a także procedur i obowiązków wynikających z Umowy, w przypadku powzięcia wątpliwości co do ich przestrzegania</w:t>
      </w:r>
      <w:r w:rsidR="5583F466" w:rsidRPr="002A6591">
        <w:rPr>
          <w:rFonts w:ascii="Verdana" w:hAnsi="Verdana"/>
          <w:sz w:val="20"/>
          <w:szCs w:val="20"/>
        </w:rPr>
        <w:t>.</w:t>
      </w:r>
    </w:p>
    <w:p w14:paraId="342B4A9E" w14:textId="31AB93AC" w:rsidR="009F7C3C" w:rsidRPr="00873FD6" w:rsidRDefault="6A033098" w:rsidP="00873FD6">
      <w:pPr>
        <w:numPr>
          <w:ilvl w:val="0"/>
          <w:numId w:val="3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bookmarkStart w:id="0" w:name="_Hlk9344187"/>
      <w:r w:rsidRPr="00873FD6">
        <w:rPr>
          <w:rFonts w:ascii="Verdana" w:hAnsi="Verdana"/>
          <w:sz w:val="20"/>
          <w:szCs w:val="20"/>
        </w:rPr>
        <w:t xml:space="preserve">W przypadku nieustalenia terminu wstępu </w:t>
      </w:r>
      <w:r w:rsidR="04CE8F36" w:rsidRPr="00873FD6">
        <w:rPr>
          <w:rFonts w:ascii="Verdana" w:hAnsi="Verdana"/>
          <w:sz w:val="20"/>
          <w:szCs w:val="20"/>
        </w:rPr>
        <w:t>Wynajmującego</w:t>
      </w:r>
      <w:r w:rsidRPr="00873FD6">
        <w:rPr>
          <w:rFonts w:ascii="Verdana" w:hAnsi="Verdana"/>
          <w:sz w:val="20"/>
          <w:szCs w:val="20"/>
        </w:rPr>
        <w:t xml:space="preserve"> do Pomieszczenia zgodnie z ust. </w:t>
      </w:r>
      <w:r w:rsidR="005F162C">
        <w:rPr>
          <w:rFonts w:ascii="Verdana" w:hAnsi="Verdana"/>
          <w:sz w:val="20"/>
          <w:szCs w:val="20"/>
        </w:rPr>
        <w:t>3</w:t>
      </w:r>
      <w:r w:rsidRPr="00873FD6">
        <w:rPr>
          <w:rFonts w:ascii="Verdana" w:hAnsi="Verdana"/>
          <w:sz w:val="20"/>
          <w:szCs w:val="20"/>
        </w:rPr>
        <w:t xml:space="preserve">, </w:t>
      </w:r>
      <w:r w:rsidR="04CE8F36" w:rsidRPr="00873FD6">
        <w:rPr>
          <w:rFonts w:ascii="Verdana" w:hAnsi="Verdana"/>
          <w:sz w:val="20"/>
          <w:szCs w:val="20"/>
        </w:rPr>
        <w:t>Wynajmujący</w:t>
      </w:r>
      <w:r w:rsidRPr="00873FD6">
        <w:rPr>
          <w:rFonts w:ascii="Verdana" w:hAnsi="Verdana"/>
          <w:sz w:val="20"/>
          <w:szCs w:val="20"/>
        </w:rPr>
        <w:t xml:space="preserve"> ma prawo wstępu do Pomieszczenia kolejnego dnia roboczego przypadającego po </w:t>
      </w:r>
      <w:r w:rsidR="003F0002">
        <w:rPr>
          <w:rFonts w:ascii="Verdana" w:hAnsi="Verdana"/>
          <w:sz w:val="20"/>
          <w:szCs w:val="20"/>
        </w:rPr>
        <w:t>5</w:t>
      </w:r>
      <w:r w:rsidR="10B237BB" w:rsidRPr="00873FD6">
        <w:rPr>
          <w:rFonts w:ascii="Verdana" w:hAnsi="Verdana"/>
          <w:sz w:val="20"/>
          <w:szCs w:val="20"/>
        </w:rPr>
        <w:t xml:space="preserve"> dni</w:t>
      </w:r>
      <w:r w:rsidR="00CA1AC3" w:rsidRPr="00B30AFF">
        <w:rPr>
          <w:rFonts w:ascii="Verdana" w:hAnsi="Verdana"/>
          <w:sz w:val="20"/>
          <w:szCs w:val="20"/>
        </w:rPr>
        <w:t>u</w:t>
      </w:r>
      <w:r w:rsidRPr="00873FD6">
        <w:rPr>
          <w:rFonts w:ascii="Verdana" w:hAnsi="Verdana"/>
          <w:sz w:val="20"/>
          <w:szCs w:val="20"/>
        </w:rPr>
        <w:t xml:space="preserve"> od powiadomienia </w:t>
      </w:r>
      <w:r w:rsidR="37AAD438" w:rsidRPr="00873FD6">
        <w:rPr>
          <w:rFonts w:ascii="Verdana" w:hAnsi="Verdana"/>
          <w:sz w:val="20"/>
          <w:szCs w:val="20"/>
        </w:rPr>
        <w:t>Najemcy</w:t>
      </w:r>
      <w:r w:rsidRPr="00873FD6">
        <w:rPr>
          <w:rFonts w:ascii="Verdana" w:hAnsi="Verdana"/>
          <w:sz w:val="20"/>
          <w:szCs w:val="20"/>
        </w:rPr>
        <w:t xml:space="preserve"> o</w:t>
      </w:r>
      <w:r w:rsidR="00C42D51">
        <w:rPr>
          <w:rFonts w:ascii="Verdana" w:hAnsi="Verdana"/>
          <w:sz w:val="20"/>
          <w:szCs w:val="20"/>
        </w:rPr>
        <w:t> </w:t>
      </w:r>
      <w:r w:rsidR="430B63B5" w:rsidRPr="00873FD6">
        <w:rPr>
          <w:rFonts w:ascii="Verdana" w:hAnsi="Verdana"/>
          <w:sz w:val="20"/>
          <w:szCs w:val="20"/>
        </w:rPr>
        <w:t xml:space="preserve">zamiarze </w:t>
      </w:r>
      <w:r w:rsidRPr="00873FD6">
        <w:rPr>
          <w:rFonts w:ascii="Verdana" w:hAnsi="Verdana"/>
          <w:sz w:val="20"/>
          <w:szCs w:val="20"/>
        </w:rPr>
        <w:t xml:space="preserve">wstępu do Pomieszczenia. </w:t>
      </w:r>
    </w:p>
    <w:bookmarkEnd w:id="0"/>
    <w:p w14:paraId="7BDA4CB0" w14:textId="4B36C39D" w:rsidR="009F7C3C" w:rsidRPr="00873FD6" w:rsidRDefault="04CE8F36" w:rsidP="00873FD6">
      <w:pPr>
        <w:numPr>
          <w:ilvl w:val="0"/>
          <w:numId w:val="3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>Wynajmujący</w:t>
      </w:r>
      <w:r w:rsidR="6A033098" w:rsidRPr="00873FD6">
        <w:rPr>
          <w:rFonts w:ascii="Verdana" w:hAnsi="Verdana"/>
          <w:sz w:val="20"/>
          <w:szCs w:val="20"/>
        </w:rPr>
        <w:t xml:space="preserve"> ma prawo wstępu do Pomieszczenia bez powiadomienia </w:t>
      </w:r>
      <w:r w:rsidR="37AAD438" w:rsidRPr="00873FD6">
        <w:rPr>
          <w:rFonts w:ascii="Verdana" w:hAnsi="Verdana"/>
          <w:sz w:val="20"/>
          <w:szCs w:val="20"/>
        </w:rPr>
        <w:t>Najemcy</w:t>
      </w:r>
      <w:r w:rsidR="6A033098" w:rsidRPr="00873FD6">
        <w:rPr>
          <w:rFonts w:ascii="Verdana" w:hAnsi="Verdana"/>
          <w:sz w:val="20"/>
          <w:szCs w:val="20"/>
        </w:rPr>
        <w:t xml:space="preserve"> w przypadku:</w:t>
      </w:r>
    </w:p>
    <w:p w14:paraId="00BCEC1C" w14:textId="6987245B" w:rsidR="009F7C3C" w:rsidRPr="003F0002" w:rsidRDefault="6A033098" w:rsidP="00873FD6">
      <w:pPr>
        <w:numPr>
          <w:ilvl w:val="0"/>
          <w:numId w:val="17"/>
        </w:numPr>
        <w:suppressAutoHyphens/>
        <w:spacing w:after="120"/>
        <w:ind w:left="1134" w:hanging="567"/>
        <w:jc w:val="both"/>
        <w:rPr>
          <w:rFonts w:ascii="Verdana" w:hAnsi="Verdana"/>
          <w:sz w:val="20"/>
          <w:szCs w:val="20"/>
        </w:rPr>
      </w:pPr>
      <w:r w:rsidRPr="003F0002">
        <w:rPr>
          <w:rFonts w:ascii="Verdana" w:hAnsi="Verdana"/>
          <w:sz w:val="20"/>
          <w:szCs w:val="20"/>
        </w:rPr>
        <w:t xml:space="preserve">wystąpienia sytuacji stanowiących </w:t>
      </w:r>
      <w:r w:rsidR="00312213">
        <w:rPr>
          <w:rFonts w:ascii="Verdana" w:hAnsi="Verdana"/>
          <w:sz w:val="20"/>
          <w:szCs w:val="20"/>
        </w:rPr>
        <w:t xml:space="preserve">uzasadnione </w:t>
      </w:r>
      <w:r w:rsidRPr="003F0002">
        <w:rPr>
          <w:rFonts w:ascii="Verdana" w:hAnsi="Verdana"/>
          <w:sz w:val="20"/>
          <w:szCs w:val="20"/>
        </w:rPr>
        <w:t>zagrożenie dla bezpieczeństwa osób lub mienia</w:t>
      </w:r>
      <w:r w:rsidR="00CA1AC3" w:rsidRPr="003F0002">
        <w:rPr>
          <w:rFonts w:ascii="Verdana" w:hAnsi="Verdana"/>
          <w:sz w:val="20"/>
          <w:szCs w:val="20"/>
        </w:rPr>
        <w:t>;</w:t>
      </w:r>
    </w:p>
    <w:p w14:paraId="6ABA9E80" w14:textId="371DB905" w:rsidR="009F7C3C" w:rsidRPr="003F0002" w:rsidRDefault="6A033098" w:rsidP="00873FD6">
      <w:pPr>
        <w:numPr>
          <w:ilvl w:val="0"/>
          <w:numId w:val="17"/>
        </w:numPr>
        <w:suppressAutoHyphens/>
        <w:spacing w:after="120"/>
        <w:ind w:left="1134" w:hanging="567"/>
        <w:jc w:val="both"/>
        <w:rPr>
          <w:rFonts w:ascii="Verdana" w:hAnsi="Verdana"/>
          <w:sz w:val="20"/>
          <w:szCs w:val="20"/>
        </w:rPr>
      </w:pPr>
      <w:r w:rsidRPr="003F0002">
        <w:rPr>
          <w:rFonts w:ascii="Verdana" w:hAnsi="Verdana"/>
          <w:sz w:val="20"/>
          <w:szCs w:val="20"/>
        </w:rPr>
        <w:t>konieczności usunięcia awarii</w:t>
      </w:r>
      <w:r w:rsidR="00CA1AC3" w:rsidRPr="003F0002">
        <w:rPr>
          <w:rFonts w:ascii="Verdana" w:hAnsi="Verdana"/>
          <w:sz w:val="20"/>
          <w:szCs w:val="20"/>
        </w:rPr>
        <w:t>;</w:t>
      </w:r>
    </w:p>
    <w:p w14:paraId="31AEFECE" w14:textId="0A4FD747" w:rsidR="00D27D4B" w:rsidRPr="003F0002" w:rsidRDefault="6A033098" w:rsidP="00873FD6">
      <w:pPr>
        <w:numPr>
          <w:ilvl w:val="0"/>
          <w:numId w:val="17"/>
        </w:numPr>
        <w:suppressAutoHyphens/>
        <w:spacing w:after="120"/>
        <w:ind w:left="1134" w:hanging="567"/>
        <w:jc w:val="both"/>
        <w:rPr>
          <w:rFonts w:ascii="Verdana" w:hAnsi="Verdana"/>
          <w:sz w:val="20"/>
          <w:szCs w:val="20"/>
        </w:rPr>
      </w:pPr>
      <w:r w:rsidRPr="003F0002">
        <w:rPr>
          <w:rFonts w:ascii="Verdana" w:hAnsi="Verdana"/>
          <w:sz w:val="20"/>
          <w:szCs w:val="20"/>
        </w:rPr>
        <w:t>sygnalizacji zagrożenia ze strony instalacji przeciwpożarowej lub alarmowej</w:t>
      </w:r>
      <w:r w:rsidR="00CA1AC3" w:rsidRPr="003F0002">
        <w:rPr>
          <w:rFonts w:ascii="Verdana" w:hAnsi="Verdana"/>
          <w:sz w:val="20"/>
          <w:szCs w:val="20"/>
        </w:rPr>
        <w:t>;</w:t>
      </w:r>
    </w:p>
    <w:p w14:paraId="69FAD9E1" w14:textId="50A550FB" w:rsidR="00D27D4B" w:rsidRPr="003F0002" w:rsidRDefault="59332709" w:rsidP="00873FD6">
      <w:pPr>
        <w:numPr>
          <w:ilvl w:val="0"/>
          <w:numId w:val="17"/>
        </w:numPr>
        <w:suppressAutoHyphens/>
        <w:spacing w:after="120"/>
        <w:ind w:left="1134" w:hanging="567"/>
        <w:jc w:val="both"/>
        <w:rPr>
          <w:rFonts w:ascii="Verdana" w:hAnsi="Verdana"/>
          <w:sz w:val="20"/>
          <w:szCs w:val="20"/>
        </w:rPr>
      </w:pPr>
      <w:r w:rsidRPr="003F0002">
        <w:rPr>
          <w:rFonts w:ascii="Verdana" w:hAnsi="Verdana"/>
          <w:sz w:val="20"/>
          <w:szCs w:val="20"/>
        </w:rPr>
        <w:t>gdy Najemca nie będzie uiszczał czynszu</w:t>
      </w:r>
      <w:r w:rsidR="00EA19D8" w:rsidRPr="003F0002">
        <w:rPr>
          <w:rFonts w:ascii="Verdana" w:hAnsi="Verdana"/>
          <w:sz w:val="20"/>
          <w:szCs w:val="20"/>
        </w:rPr>
        <w:t xml:space="preserve"> najmu lub innych opłat</w:t>
      </w:r>
      <w:r w:rsidRPr="003F0002">
        <w:rPr>
          <w:rFonts w:ascii="Verdana" w:hAnsi="Verdana"/>
          <w:sz w:val="20"/>
          <w:szCs w:val="20"/>
        </w:rPr>
        <w:t xml:space="preserve"> przez dłużej niż </w:t>
      </w:r>
      <w:r w:rsidR="00312213">
        <w:rPr>
          <w:rFonts w:ascii="Verdana" w:hAnsi="Verdana"/>
          <w:sz w:val="20"/>
          <w:szCs w:val="20"/>
        </w:rPr>
        <w:t>trzy</w:t>
      </w:r>
      <w:r w:rsidR="00312213" w:rsidRPr="003F0002">
        <w:rPr>
          <w:rFonts w:ascii="Verdana" w:hAnsi="Verdana"/>
          <w:sz w:val="20"/>
          <w:szCs w:val="20"/>
        </w:rPr>
        <w:t xml:space="preserve"> </w:t>
      </w:r>
      <w:r w:rsidRPr="003F0002">
        <w:rPr>
          <w:rFonts w:ascii="Verdana" w:hAnsi="Verdana"/>
          <w:sz w:val="20"/>
          <w:szCs w:val="20"/>
        </w:rPr>
        <w:t>miesiące</w:t>
      </w:r>
      <w:r w:rsidR="00CA1AC3" w:rsidRPr="003F0002">
        <w:rPr>
          <w:rFonts w:ascii="Verdana" w:hAnsi="Verdana"/>
          <w:sz w:val="20"/>
          <w:szCs w:val="20"/>
        </w:rPr>
        <w:t>;</w:t>
      </w:r>
    </w:p>
    <w:p w14:paraId="145F746A" w14:textId="2F3A84C8" w:rsidR="009F7C3C" w:rsidRPr="003F0002" w:rsidRDefault="59332709" w:rsidP="00B30AFF">
      <w:pPr>
        <w:numPr>
          <w:ilvl w:val="0"/>
          <w:numId w:val="17"/>
        </w:numPr>
        <w:suppressAutoHyphens/>
        <w:spacing w:after="120"/>
        <w:ind w:left="1134" w:hanging="567"/>
        <w:jc w:val="both"/>
        <w:rPr>
          <w:rFonts w:ascii="Verdana" w:hAnsi="Verdana"/>
          <w:sz w:val="20"/>
          <w:szCs w:val="20"/>
        </w:rPr>
      </w:pPr>
      <w:r w:rsidRPr="003F0002">
        <w:rPr>
          <w:rFonts w:ascii="Verdana" w:hAnsi="Verdana"/>
          <w:sz w:val="20"/>
          <w:szCs w:val="20"/>
        </w:rPr>
        <w:t>gdy nie ma możliwości kontaktu z Najemcą przez dłużej niż dwa miesiące</w:t>
      </w:r>
      <w:r w:rsidR="00CA1AC3" w:rsidRPr="003F0002">
        <w:rPr>
          <w:rFonts w:ascii="Verdana" w:hAnsi="Verdana"/>
          <w:sz w:val="20"/>
          <w:szCs w:val="20"/>
        </w:rPr>
        <w:t>.</w:t>
      </w:r>
    </w:p>
    <w:p w14:paraId="2D01B244" w14:textId="0AE25D4B" w:rsidR="009F7C3C" w:rsidRPr="00873FD6" w:rsidRDefault="6A033098" w:rsidP="00873FD6">
      <w:pPr>
        <w:numPr>
          <w:ilvl w:val="0"/>
          <w:numId w:val="3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 xml:space="preserve">W przypadku uniemożliwienia </w:t>
      </w:r>
      <w:r w:rsidR="04CE8F36" w:rsidRPr="00873FD6">
        <w:rPr>
          <w:rFonts w:ascii="Verdana" w:hAnsi="Verdana"/>
          <w:sz w:val="20"/>
          <w:szCs w:val="20"/>
        </w:rPr>
        <w:t>Wynajmujące</w:t>
      </w:r>
      <w:r w:rsidR="5536A73A" w:rsidRPr="00873FD6">
        <w:rPr>
          <w:rFonts w:ascii="Verdana" w:hAnsi="Verdana"/>
          <w:sz w:val="20"/>
          <w:szCs w:val="20"/>
        </w:rPr>
        <w:t>mu</w:t>
      </w:r>
      <w:r w:rsidRPr="00873FD6">
        <w:rPr>
          <w:rFonts w:ascii="Verdana" w:hAnsi="Verdana"/>
          <w:sz w:val="20"/>
          <w:szCs w:val="20"/>
        </w:rPr>
        <w:t xml:space="preserve"> wstępu do Pomieszczenia </w:t>
      </w:r>
      <w:r w:rsidR="37AAD438" w:rsidRPr="00873FD6">
        <w:rPr>
          <w:rFonts w:ascii="Verdana" w:hAnsi="Verdana"/>
          <w:sz w:val="20"/>
          <w:szCs w:val="20"/>
        </w:rPr>
        <w:t>Najemca</w:t>
      </w:r>
      <w:r w:rsidRPr="00873FD6">
        <w:rPr>
          <w:rFonts w:ascii="Verdana" w:hAnsi="Verdana"/>
          <w:sz w:val="20"/>
          <w:szCs w:val="20"/>
        </w:rPr>
        <w:t xml:space="preserve"> ponosi odpowiedzialność za wszelkie szkody i zdarzenia powstałe w</w:t>
      </w:r>
      <w:r w:rsidR="00C42D51">
        <w:rPr>
          <w:rFonts w:ascii="Verdana" w:hAnsi="Verdana"/>
          <w:sz w:val="20"/>
          <w:szCs w:val="20"/>
        </w:rPr>
        <w:t> </w:t>
      </w:r>
      <w:r w:rsidRPr="00873FD6">
        <w:rPr>
          <w:rFonts w:ascii="Verdana" w:hAnsi="Verdana"/>
          <w:sz w:val="20"/>
          <w:szCs w:val="20"/>
        </w:rPr>
        <w:t xml:space="preserve">związku z uniemożliwieniem wstępu do Pomieszczenia oraz </w:t>
      </w:r>
      <w:r w:rsidR="5536A73A" w:rsidRPr="00873FD6">
        <w:rPr>
          <w:rFonts w:ascii="Verdana" w:hAnsi="Verdana"/>
          <w:sz w:val="20"/>
          <w:szCs w:val="20"/>
        </w:rPr>
        <w:t xml:space="preserve">za </w:t>
      </w:r>
      <w:r w:rsidRPr="00873FD6">
        <w:rPr>
          <w:rFonts w:ascii="Verdana" w:hAnsi="Verdana"/>
          <w:sz w:val="20"/>
          <w:szCs w:val="20"/>
        </w:rPr>
        <w:t>ich następstwa.</w:t>
      </w:r>
    </w:p>
    <w:p w14:paraId="3520B78A" w14:textId="263F0D0C" w:rsidR="009F7C3C" w:rsidRPr="00507EC2" w:rsidRDefault="04CE8F36" w:rsidP="00873FD6">
      <w:pPr>
        <w:numPr>
          <w:ilvl w:val="0"/>
          <w:numId w:val="3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507EC2">
        <w:rPr>
          <w:rFonts w:ascii="Verdana" w:hAnsi="Verdana"/>
          <w:sz w:val="20"/>
          <w:szCs w:val="20"/>
        </w:rPr>
        <w:t>Wynajmujący</w:t>
      </w:r>
      <w:r w:rsidR="6A033098" w:rsidRPr="00507EC2">
        <w:rPr>
          <w:rFonts w:ascii="Verdana" w:hAnsi="Verdana"/>
          <w:sz w:val="20"/>
          <w:szCs w:val="20"/>
        </w:rPr>
        <w:t xml:space="preserve"> zapewnia, że nie będzie </w:t>
      </w:r>
      <w:r w:rsidR="42A9E907" w:rsidRPr="00507EC2">
        <w:rPr>
          <w:rFonts w:ascii="Verdana" w:hAnsi="Verdana"/>
          <w:sz w:val="20"/>
          <w:szCs w:val="20"/>
        </w:rPr>
        <w:t xml:space="preserve">wchodził </w:t>
      </w:r>
      <w:r w:rsidR="6A033098" w:rsidRPr="00507EC2">
        <w:rPr>
          <w:rFonts w:ascii="Verdana" w:hAnsi="Verdana"/>
          <w:sz w:val="20"/>
          <w:szCs w:val="20"/>
        </w:rPr>
        <w:t>do Pomieszczenia w</w:t>
      </w:r>
      <w:r w:rsidR="00C42D51" w:rsidRPr="00507EC2">
        <w:rPr>
          <w:rFonts w:ascii="Verdana" w:hAnsi="Verdana"/>
          <w:sz w:val="20"/>
          <w:szCs w:val="20"/>
        </w:rPr>
        <w:t> </w:t>
      </w:r>
      <w:r w:rsidR="6A033098" w:rsidRPr="00507EC2">
        <w:rPr>
          <w:rFonts w:ascii="Verdana" w:hAnsi="Verdana"/>
          <w:sz w:val="20"/>
          <w:szCs w:val="20"/>
        </w:rPr>
        <w:t xml:space="preserve">sytuacjach </w:t>
      </w:r>
      <w:r w:rsidR="3B9D5C89" w:rsidRPr="00507EC2">
        <w:rPr>
          <w:rFonts w:ascii="Verdana" w:hAnsi="Verdana"/>
          <w:sz w:val="20"/>
          <w:szCs w:val="20"/>
        </w:rPr>
        <w:t xml:space="preserve">innych </w:t>
      </w:r>
      <w:r w:rsidR="6A033098" w:rsidRPr="00507EC2">
        <w:rPr>
          <w:rFonts w:ascii="Verdana" w:hAnsi="Verdana"/>
          <w:sz w:val="20"/>
          <w:szCs w:val="20"/>
        </w:rPr>
        <w:t>niż</w:t>
      </w:r>
      <w:r w:rsidR="25328BC3" w:rsidRPr="00507EC2">
        <w:rPr>
          <w:rFonts w:ascii="Verdana" w:hAnsi="Verdana"/>
          <w:sz w:val="20"/>
          <w:szCs w:val="20"/>
        </w:rPr>
        <w:t xml:space="preserve"> </w:t>
      </w:r>
      <w:r w:rsidR="00797909" w:rsidRPr="00507EC2">
        <w:rPr>
          <w:rFonts w:ascii="Verdana" w:hAnsi="Verdana"/>
          <w:sz w:val="20"/>
          <w:szCs w:val="20"/>
        </w:rPr>
        <w:t>określone w niniejszym paragrafie</w:t>
      </w:r>
      <w:r w:rsidR="6A033098" w:rsidRPr="00507EC2">
        <w:rPr>
          <w:rFonts w:ascii="Verdana" w:hAnsi="Verdana"/>
          <w:sz w:val="20"/>
          <w:szCs w:val="20"/>
        </w:rPr>
        <w:t xml:space="preserve">. </w:t>
      </w:r>
      <w:r w:rsidRPr="00507EC2">
        <w:rPr>
          <w:rFonts w:ascii="Verdana" w:hAnsi="Verdana"/>
          <w:sz w:val="20"/>
          <w:szCs w:val="20"/>
        </w:rPr>
        <w:t>Wynajmujący</w:t>
      </w:r>
      <w:r w:rsidR="6A033098" w:rsidRPr="00507EC2">
        <w:rPr>
          <w:rFonts w:ascii="Verdana" w:hAnsi="Verdana"/>
          <w:sz w:val="20"/>
          <w:szCs w:val="20"/>
        </w:rPr>
        <w:t xml:space="preserve"> zapewnia, że podejmie wszelkie uzasadnione działania, aby wstęp do Pomieszczenia i przebywanie w nim odbywało się </w:t>
      </w:r>
      <w:r w:rsidR="6203EF65" w:rsidRPr="00507EC2">
        <w:rPr>
          <w:rFonts w:ascii="Verdana" w:hAnsi="Verdana"/>
          <w:sz w:val="20"/>
          <w:szCs w:val="20"/>
        </w:rPr>
        <w:t xml:space="preserve">w obecności </w:t>
      </w:r>
      <w:r w:rsidR="37AAD438" w:rsidRPr="00507EC2">
        <w:rPr>
          <w:rFonts w:ascii="Verdana" w:hAnsi="Verdana"/>
          <w:sz w:val="20"/>
          <w:szCs w:val="20"/>
        </w:rPr>
        <w:t>Najemcy</w:t>
      </w:r>
      <w:r w:rsidR="6A033098" w:rsidRPr="00507EC2">
        <w:rPr>
          <w:rFonts w:ascii="Verdana" w:hAnsi="Verdana"/>
          <w:sz w:val="20"/>
          <w:szCs w:val="20"/>
        </w:rPr>
        <w:t xml:space="preserve"> lub osoby przez niego </w:t>
      </w:r>
      <w:r w:rsidRPr="00507EC2">
        <w:rPr>
          <w:rFonts w:ascii="Verdana" w:hAnsi="Verdana"/>
          <w:sz w:val="20"/>
          <w:szCs w:val="20"/>
        </w:rPr>
        <w:t>zatrudnionej</w:t>
      </w:r>
      <w:r w:rsidR="00797909" w:rsidRPr="00507EC2">
        <w:rPr>
          <w:rFonts w:ascii="Verdana" w:hAnsi="Verdana"/>
          <w:sz w:val="20"/>
          <w:szCs w:val="20"/>
        </w:rPr>
        <w:t xml:space="preserve"> lub wskazanej</w:t>
      </w:r>
      <w:r w:rsidR="6A033098" w:rsidRPr="00507EC2">
        <w:rPr>
          <w:rFonts w:ascii="Verdana" w:hAnsi="Verdana"/>
          <w:sz w:val="20"/>
          <w:szCs w:val="20"/>
        </w:rPr>
        <w:t>, z wyjątkiem sytuacji zagrażającej mieniu, życiu lub zdrowiu</w:t>
      </w:r>
      <w:r w:rsidR="28DD828A" w:rsidRPr="00507EC2">
        <w:rPr>
          <w:rFonts w:ascii="Verdana" w:hAnsi="Verdana"/>
          <w:sz w:val="20"/>
          <w:szCs w:val="20"/>
        </w:rPr>
        <w:t xml:space="preserve"> (w szczególności w przypadkach wskazanych w ust. </w:t>
      </w:r>
      <w:r w:rsidR="003F0002">
        <w:rPr>
          <w:rFonts w:ascii="Verdana" w:hAnsi="Verdana"/>
          <w:sz w:val="20"/>
          <w:szCs w:val="20"/>
        </w:rPr>
        <w:t>5</w:t>
      </w:r>
      <w:r w:rsidR="28DD828A" w:rsidRPr="00507EC2">
        <w:rPr>
          <w:rFonts w:ascii="Verdana" w:hAnsi="Verdana"/>
          <w:sz w:val="20"/>
          <w:szCs w:val="20"/>
        </w:rPr>
        <w:t xml:space="preserve"> lit. a-c)</w:t>
      </w:r>
      <w:r w:rsidR="00312213">
        <w:rPr>
          <w:rFonts w:ascii="Verdana" w:hAnsi="Verdana"/>
          <w:sz w:val="20"/>
          <w:szCs w:val="20"/>
        </w:rPr>
        <w:t>, chyba że Strony postanowią inaczej.</w:t>
      </w:r>
      <w:r w:rsidR="6A033098" w:rsidRPr="00507EC2">
        <w:rPr>
          <w:rFonts w:ascii="Verdana" w:hAnsi="Verdana"/>
          <w:sz w:val="20"/>
          <w:szCs w:val="20"/>
        </w:rPr>
        <w:t xml:space="preserve"> Podczas przebywania w Pomieszczeniu, </w:t>
      </w:r>
      <w:r w:rsidRPr="00507EC2">
        <w:rPr>
          <w:rFonts w:ascii="Verdana" w:hAnsi="Verdana"/>
          <w:sz w:val="20"/>
          <w:szCs w:val="20"/>
        </w:rPr>
        <w:t>Wynajmujący</w:t>
      </w:r>
      <w:r w:rsidR="6A033098" w:rsidRPr="00507EC2">
        <w:rPr>
          <w:rFonts w:ascii="Verdana" w:hAnsi="Verdana"/>
          <w:sz w:val="20"/>
          <w:szCs w:val="20"/>
        </w:rPr>
        <w:t xml:space="preserve"> nie jest uprawniony do przeglądania znajdującej się w</w:t>
      </w:r>
      <w:r w:rsidR="00C42D51" w:rsidRPr="00507EC2">
        <w:rPr>
          <w:rFonts w:ascii="Verdana" w:hAnsi="Verdana"/>
          <w:sz w:val="20"/>
          <w:szCs w:val="20"/>
        </w:rPr>
        <w:t> </w:t>
      </w:r>
      <w:r w:rsidR="6A033098" w:rsidRPr="00507EC2">
        <w:rPr>
          <w:rFonts w:ascii="Verdana" w:hAnsi="Verdana"/>
          <w:sz w:val="20"/>
          <w:szCs w:val="20"/>
        </w:rPr>
        <w:t xml:space="preserve">Pomieszczeniu dokumentacji papierowej ani elektronicznej, zobowiązany jest działać z poszanowaniem uzasadnionych interesów </w:t>
      </w:r>
      <w:r w:rsidR="37AAD438" w:rsidRPr="00507EC2">
        <w:rPr>
          <w:rFonts w:ascii="Verdana" w:hAnsi="Verdana"/>
          <w:sz w:val="20"/>
          <w:szCs w:val="20"/>
        </w:rPr>
        <w:t>Najemcy</w:t>
      </w:r>
      <w:r w:rsidR="6A033098" w:rsidRPr="00507EC2">
        <w:rPr>
          <w:rFonts w:ascii="Verdana" w:hAnsi="Verdana"/>
          <w:sz w:val="20"/>
          <w:szCs w:val="20"/>
        </w:rPr>
        <w:t xml:space="preserve"> oraz z</w:t>
      </w:r>
      <w:r w:rsidR="00C42D51" w:rsidRPr="00507EC2">
        <w:rPr>
          <w:rFonts w:ascii="Verdana" w:hAnsi="Verdana"/>
          <w:sz w:val="20"/>
          <w:szCs w:val="20"/>
        </w:rPr>
        <w:t> </w:t>
      </w:r>
      <w:r w:rsidR="6A033098" w:rsidRPr="00507EC2">
        <w:rPr>
          <w:rFonts w:ascii="Verdana" w:hAnsi="Verdana"/>
          <w:sz w:val="20"/>
          <w:szCs w:val="20"/>
        </w:rPr>
        <w:t>poszanowaniem jego tajemnicy przedsiębiorstwa.</w:t>
      </w:r>
    </w:p>
    <w:p w14:paraId="09F4B6AB" w14:textId="23076ADC" w:rsidR="00C716CB" w:rsidRPr="00873FD6" w:rsidRDefault="04CE8F36" w:rsidP="00873FD6">
      <w:pPr>
        <w:numPr>
          <w:ilvl w:val="0"/>
          <w:numId w:val="3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B30AFF">
        <w:rPr>
          <w:rFonts w:ascii="Verdana" w:hAnsi="Verdana"/>
          <w:sz w:val="20"/>
          <w:szCs w:val="20"/>
        </w:rPr>
        <w:lastRenderedPageBreak/>
        <w:t>Wynajmujący</w:t>
      </w:r>
      <w:r w:rsidR="6A033098" w:rsidRPr="00873FD6">
        <w:rPr>
          <w:rFonts w:ascii="Verdana" w:hAnsi="Verdana"/>
          <w:sz w:val="20"/>
          <w:szCs w:val="20"/>
        </w:rPr>
        <w:t xml:space="preserve"> nie ponosi odpowiedzialności za czasowe przerwy w dostawie energii elektrycznej, </w:t>
      </w:r>
      <w:r w:rsidR="7B44795C" w:rsidRPr="00873FD6">
        <w:rPr>
          <w:rFonts w:ascii="Verdana" w:hAnsi="Verdana"/>
          <w:sz w:val="20"/>
          <w:szCs w:val="20"/>
        </w:rPr>
        <w:t xml:space="preserve">gazu, centralnego ogrzewania, </w:t>
      </w:r>
      <w:r w:rsidR="6A033098" w:rsidRPr="00873FD6">
        <w:rPr>
          <w:rFonts w:ascii="Verdana" w:hAnsi="Verdana"/>
          <w:sz w:val="20"/>
          <w:szCs w:val="20"/>
        </w:rPr>
        <w:t>gazów technicznych, wody,</w:t>
      </w:r>
      <w:r w:rsidR="00797909" w:rsidRPr="00873FD6">
        <w:rPr>
          <w:rFonts w:ascii="Verdana" w:hAnsi="Verdana"/>
          <w:sz w:val="20"/>
          <w:szCs w:val="20"/>
        </w:rPr>
        <w:t xml:space="preserve"> kanalizacji</w:t>
      </w:r>
      <w:r w:rsidR="6A033098" w:rsidRPr="00873FD6">
        <w:rPr>
          <w:rFonts w:ascii="Verdana" w:hAnsi="Verdana"/>
          <w:sz w:val="20"/>
          <w:szCs w:val="20"/>
        </w:rPr>
        <w:t xml:space="preserve"> i innych mediów od nich zależnych tj. ciepła, chłodu, wentylacji do Pomieszczenia</w:t>
      </w:r>
      <w:r w:rsidR="00F7441A" w:rsidRPr="00873FD6">
        <w:rPr>
          <w:rFonts w:ascii="Verdana" w:hAnsi="Verdana"/>
          <w:sz w:val="20"/>
          <w:szCs w:val="20"/>
        </w:rPr>
        <w:t>,</w:t>
      </w:r>
      <w:r w:rsidR="6A033098" w:rsidRPr="00873FD6">
        <w:rPr>
          <w:rFonts w:ascii="Verdana" w:hAnsi="Verdana"/>
          <w:sz w:val="20"/>
          <w:szCs w:val="20"/>
        </w:rPr>
        <w:t xml:space="preserve"> wynikające z przerw w dostawie wody lub energii elektrycznej </w:t>
      </w:r>
      <w:r w:rsidR="00797909" w:rsidRPr="00873FD6">
        <w:rPr>
          <w:rFonts w:ascii="Verdana" w:hAnsi="Verdana"/>
          <w:sz w:val="20"/>
          <w:szCs w:val="20"/>
        </w:rPr>
        <w:t xml:space="preserve">z przyczyn leżących </w:t>
      </w:r>
      <w:r w:rsidR="6A033098" w:rsidRPr="00873FD6">
        <w:rPr>
          <w:rFonts w:ascii="Verdana" w:hAnsi="Verdana"/>
          <w:sz w:val="20"/>
          <w:szCs w:val="20"/>
        </w:rPr>
        <w:t xml:space="preserve">po stronie podmiotu świadczącego usługi </w:t>
      </w:r>
      <w:r w:rsidR="00F7441A" w:rsidRPr="00873FD6">
        <w:rPr>
          <w:rFonts w:ascii="Verdana" w:hAnsi="Verdana"/>
          <w:sz w:val="20"/>
          <w:szCs w:val="20"/>
        </w:rPr>
        <w:t xml:space="preserve">ich </w:t>
      </w:r>
      <w:r w:rsidR="6A033098" w:rsidRPr="00873FD6">
        <w:rPr>
          <w:rFonts w:ascii="Verdana" w:hAnsi="Verdana"/>
          <w:sz w:val="20"/>
          <w:szCs w:val="20"/>
        </w:rPr>
        <w:t xml:space="preserve">dystrybucji dla </w:t>
      </w:r>
      <w:r w:rsidRPr="00873FD6">
        <w:rPr>
          <w:rFonts w:ascii="Verdana" w:hAnsi="Verdana"/>
          <w:sz w:val="20"/>
          <w:szCs w:val="20"/>
        </w:rPr>
        <w:t>Wynajmującego</w:t>
      </w:r>
      <w:r w:rsidR="00F7441A" w:rsidRPr="00873FD6">
        <w:rPr>
          <w:rFonts w:ascii="Verdana" w:hAnsi="Verdana"/>
          <w:sz w:val="20"/>
          <w:szCs w:val="20"/>
        </w:rPr>
        <w:t xml:space="preserve"> ani za szkody powstałe w </w:t>
      </w:r>
      <w:r w:rsidR="004B0349">
        <w:rPr>
          <w:rFonts w:ascii="Verdana" w:hAnsi="Verdana"/>
          <w:sz w:val="20"/>
          <w:szCs w:val="20"/>
        </w:rPr>
        <w:t>wyniku przerw w dostawach</w:t>
      </w:r>
      <w:r w:rsidR="6A033098" w:rsidRPr="00873FD6">
        <w:rPr>
          <w:rFonts w:ascii="Verdana" w:hAnsi="Verdana"/>
          <w:sz w:val="20"/>
          <w:szCs w:val="20"/>
        </w:rPr>
        <w:t xml:space="preserve">. </w:t>
      </w:r>
      <w:r w:rsidRPr="00873FD6">
        <w:rPr>
          <w:rFonts w:ascii="Verdana" w:hAnsi="Verdana"/>
          <w:sz w:val="20"/>
          <w:szCs w:val="20"/>
        </w:rPr>
        <w:t>Wynajmujący</w:t>
      </w:r>
      <w:r w:rsidR="6A033098" w:rsidRPr="00873FD6">
        <w:rPr>
          <w:rFonts w:ascii="Verdana" w:hAnsi="Verdana"/>
          <w:sz w:val="20"/>
          <w:szCs w:val="20"/>
        </w:rPr>
        <w:t xml:space="preserve"> każdorazowo po otrzymaniu informacji o planowanych przerwach w dostawie</w:t>
      </w:r>
      <w:r w:rsidR="00F7441A" w:rsidRPr="00873FD6">
        <w:rPr>
          <w:rFonts w:ascii="Verdana" w:hAnsi="Verdana"/>
          <w:sz w:val="20"/>
          <w:szCs w:val="20"/>
        </w:rPr>
        <w:t xml:space="preserve"> mediów od</w:t>
      </w:r>
      <w:r w:rsidR="009E1C2A" w:rsidRPr="00873FD6">
        <w:rPr>
          <w:rFonts w:ascii="Verdana" w:hAnsi="Verdana"/>
          <w:sz w:val="20"/>
          <w:szCs w:val="20"/>
        </w:rPr>
        <w:t xml:space="preserve"> </w:t>
      </w:r>
      <w:r w:rsidR="6A033098" w:rsidRPr="00873FD6">
        <w:rPr>
          <w:rFonts w:ascii="Verdana" w:hAnsi="Verdana"/>
          <w:sz w:val="20"/>
          <w:szCs w:val="20"/>
        </w:rPr>
        <w:t xml:space="preserve">podmiotu świadczącego usługi </w:t>
      </w:r>
      <w:r w:rsidR="00F7441A" w:rsidRPr="00873FD6">
        <w:rPr>
          <w:rFonts w:ascii="Verdana" w:hAnsi="Verdana"/>
          <w:sz w:val="20"/>
          <w:szCs w:val="20"/>
        </w:rPr>
        <w:t xml:space="preserve">ich </w:t>
      </w:r>
      <w:r w:rsidR="6A033098" w:rsidRPr="00873FD6">
        <w:rPr>
          <w:rFonts w:ascii="Verdana" w:hAnsi="Verdana"/>
          <w:sz w:val="20"/>
          <w:szCs w:val="20"/>
        </w:rPr>
        <w:t xml:space="preserve">dystrybucji poinformuje </w:t>
      </w:r>
      <w:r w:rsidR="37AAD438" w:rsidRPr="00873FD6">
        <w:rPr>
          <w:rFonts w:ascii="Verdana" w:hAnsi="Verdana"/>
          <w:sz w:val="20"/>
          <w:szCs w:val="20"/>
        </w:rPr>
        <w:t>Najemcę</w:t>
      </w:r>
      <w:r w:rsidR="00312213">
        <w:rPr>
          <w:rFonts w:ascii="Verdana" w:hAnsi="Verdana"/>
          <w:sz w:val="20"/>
          <w:szCs w:val="20"/>
        </w:rPr>
        <w:t>.</w:t>
      </w:r>
      <w:r w:rsidR="6A033098" w:rsidRPr="00873FD6">
        <w:rPr>
          <w:rFonts w:ascii="Verdana" w:hAnsi="Verdana"/>
          <w:sz w:val="20"/>
          <w:szCs w:val="20"/>
        </w:rPr>
        <w:t xml:space="preserve"> </w:t>
      </w:r>
    </w:p>
    <w:p w14:paraId="432E04FF" w14:textId="180A112C" w:rsidR="009F7C3C" w:rsidRPr="00873FD6" w:rsidRDefault="04CE8F36" w:rsidP="00873FD6">
      <w:pPr>
        <w:numPr>
          <w:ilvl w:val="0"/>
          <w:numId w:val="3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507EC2">
        <w:rPr>
          <w:rFonts w:ascii="Verdana" w:hAnsi="Verdana"/>
          <w:sz w:val="20"/>
          <w:szCs w:val="20"/>
        </w:rPr>
        <w:t>Wynajmujący</w:t>
      </w:r>
      <w:r w:rsidR="6A033098" w:rsidRPr="00507EC2">
        <w:rPr>
          <w:rFonts w:ascii="Verdana" w:hAnsi="Verdana"/>
          <w:sz w:val="20"/>
          <w:szCs w:val="20"/>
        </w:rPr>
        <w:t xml:space="preserve"> zastrzega sobie prawo do czasowych </w:t>
      </w:r>
      <w:r w:rsidR="009B4AF6" w:rsidRPr="00507EC2">
        <w:rPr>
          <w:rFonts w:ascii="Verdana" w:hAnsi="Verdana"/>
          <w:sz w:val="20"/>
          <w:szCs w:val="20"/>
        </w:rPr>
        <w:t>włączeń</w:t>
      </w:r>
      <w:r w:rsidR="6A033098" w:rsidRPr="00507EC2">
        <w:rPr>
          <w:rFonts w:ascii="Verdana" w:hAnsi="Verdana"/>
          <w:sz w:val="20"/>
          <w:szCs w:val="20"/>
        </w:rPr>
        <w:t xml:space="preserve"> </w:t>
      </w:r>
      <w:r w:rsidR="2FF8499E" w:rsidRPr="00507EC2">
        <w:rPr>
          <w:rFonts w:ascii="Verdana" w:hAnsi="Verdana"/>
          <w:sz w:val="20"/>
          <w:szCs w:val="20"/>
        </w:rPr>
        <w:t xml:space="preserve">mediów </w:t>
      </w:r>
      <w:r w:rsidR="6A033098" w:rsidRPr="00507EC2">
        <w:rPr>
          <w:rFonts w:ascii="Verdana" w:hAnsi="Verdana"/>
          <w:sz w:val="20"/>
          <w:szCs w:val="20"/>
        </w:rPr>
        <w:t xml:space="preserve">związanych z koniecznością wykonywania testów </w:t>
      </w:r>
      <w:r w:rsidR="432B0BB2" w:rsidRPr="00507EC2">
        <w:rPr>
          <w:rFonts w:ascii="Verdana" w:hAnsi="Verdana"/>
          <w:sz w:val="20"/>
          <w:szCs w:val="20"/>
        </w:rPr>
        <w:t>lub prac konserwacyjnych</w:t>
      </w:r>
      <w:r w:rsidR="6A033098" w:rsidRPr="00507EC2">
        <w:rPr>
          <w:rFonts w:ascii="Verdana" w:hAnsi="Verdana"/>
          <w:sz w:val="20"/>
          <w:szCs w:val="20"/>
        </w:rPr>
        <w:t xml:space="preserve">. </w:t>
      </w:r>
      <w:r w:rsidRPr="00507EC2">
        <w:rPr>
          <w:rFonts w:ascii="Verdana" w:hAnsi="Verdana"/>
          <w:sz w:val="20"/>
          <w:szCs w:val="20"/>
        </w:rPr>
        <w:t>Wynajmując</w:t>
      </w:r>
      <w:r w:rsidR="01CF8654" w:rsidRPr="00507EC2">
        <w:rPr>
          <w:rFonts w:ascii="Verdana" w:hAnsi="Verdana"/>
          <w:sz w:val="20"/>
          <w:szCs w:val="20"/>
        </w:rPr>
        <w:t>y</w:t>
      </w:r>
      <w:r w:rsidR="6A033098" w:rsidRPr="00507EC2">
        <w:rPr>
          <w:rFonts w:ascii="Verdana" w:hAnsi="Verdana"/>
          <w:sz w:val="20"/>
          <w:szCs w:val="20"/>
        </w:rPr>
        <w:t xml:space="preserve"> każdorazowo z co najmniej </w:t>
      </w:r>
      <w:r w:rsidR="00895EBD">
        <w:rPr>
          <w:rFonts w:ascii="Verdana" w:hAnsi="Verdana"/>
          <w:sz w:val="20"/>
          <w:szCs w:val="20"/>
        </w:rPr>
        <w:t>5</w:t>
      </w:r>
      <w:r w:rsidR="003F0002">
        <w:rPr>
          <w:rFonts w:ascii="Verdana" w:hAnsi="Verdana"/>
          <w:sz w:val="20"/>
          <w:szCs w:val="20"/>
        </w:rPr>
        <w:t>-</w:t>
      </w:r>
      <w:r w:rsidR="6A033098" w:rsidRPr="00507EC2">
        <w:rPr>
          <w:rFonts w:ascii="Verdana" w:hAnsi="Verdana"/>
          <w:sz w:val="20"/>
          <w:szCs w:val="20"/>
        </w:rPr>
        <w:t xml:space="preserve">dniowym wyprzedzeniem poinformuje </w:t>
      </w:r>
      <w:r w:rsidR="37AAD438" w:rsidRPr="00507EC2">
        <w:rPr>
          <w:rFonts w:ascii="Verdana" w:hAnsi="Verdana"/>
          <w:sz w:val="20"/>
          <w:szCs w:val="20"/>
        </w:rPr>
        <w:t>Najemcę</w:t>
      </w:r>
      <w:r w:rsidR="6A033098" w:rsidRPr="00507EC2">
        <w:rPr>
          <w:rFonts w:ascii="Verdana" w:hAnsi="Verdana"/>
          <w:sz w:val="20"/>
          <w:szCs w:val="20"/>
        </w:rPr>
        <w:t xml:space="preserve"> o planowanych testach</w:t>
      </w:r>
      <w:r w:rsidR="1DFD3703" w:rsidRPr="00507EC2">
        <w:rPr>
          <w:rFonts w:ascii="Verdana" w:hAnsi="Verdana"/>
          <w:sz w:val="20"/>
          <w:szCs w:val="20"/>
        </w:rPr>
        <w:t xml:space="preserve"> lub pracach konserwacyjnych</w:t>
      </w:r>
      <w:r w:rsidR="007D2B0D">
        <w:rPr>
          <w:rFonts w:ascii="Verdana" w:hAnsi="Verdana"/>
          <w:sz w:val="20"/>
          <w:szCs w:val="20"/>
        </w:rPr>
        <w:t>, które powinny się odbywać po godz. 16:00 i nie powinny trwać dłużej aniżeli do 7:00 dnia następnego</w:t>
      </w:r>
      <w:r w:rsidR="1DFD3703" w:rsidRPr="00507EC2">
        <w:rPr>
          <w:rFonts w:ascii="Verdana" w:hAnsi="Verdana"/>
          <w:sz w:val="20"/>
          <w:szCs w:val="20"/>
        </w:rPr>
        <w:t>.</w:t>
      </w:r>
      <w:r w:rsidR="6A033098" w:rsidRPr="00507EC2">
        <w:rPr>
          <w:rFonts w:ascii="Verdana" w:hAnsi="Verdana"/>
          <w:sz w:val="20"/>
          <w:szCs w:val="20"/>
        </w:rPr>
        <w:t xml:space="preserve"> </w:t>
      </w:r>
      <w:r w:rsidR="37AAD438" w:rsidRPr="00507EC2">
        <w:rPr>
          <w:rFonts w:ascii="Verdana" w:hAnsi="Verdana"/>
          <w:sz w:val="20"/>
          <w:szCs w:val="20"/>
        </w:rPr>
        <w:t>Najemca</w:t>
      </w:r>
      <w:r w:rsidR="6A033098" w:rsidRPr="00507EC2">
        <w:rPr>
          <w:rFonts w:ascii="Verdana" w:hAnsi="Verdana"/>
          <w:sz w:val="20"/>
          <w:szCs w:val="20"/>
        </w:rPr>
        <w:t xml:space="preserve"> zobowiązuje się do potwierdzenia możliwości wykonania testów </w:t>
      </w:r>
      <w:r w:rsidR="1DCCEAB6" w:rsidRPr="00507EC2">
        <w:rPr>
          <w:rFonts w:ascii="Verdana" w:hAnsi="Verdana"/>
          <w:sz w:val="20"/>
          <w:szCs w:val="20"/>
        </w:rPr>
        <w:t>lub prac konserwacyjnych</w:t>
      </w:r>
      <w:r w:rsidR="6A033098" w:rsidRPr="00507EC2">
        <w:rPr>
          <w:rFonts w:ascii="Verdana" w:hAnsi="Verdana"/>
          <w:sz w:val="20"/>
          <w:szCs w:val="20"/>
        </w:rPr>
        <w:t xml:space="preserve">, a w przypadku braku takiej możliwości we wskazanym przez </w:t>
      </w:r>
      <w:r w:rsidR="37AAD438" w:rsidRPr="00507EC2">
        <w:rPr>
          <w:rFonts w:ascii="Verdana" w:hAnsi="Verdana"/>
          <w:sz w:val="20"/>
          <w:szCs w:val="20"/>
        </w:rPr>
        <w:t>Wynajmującego</w:t>
      </w:r>
      <w:r w:rsidR="6A033098" w:rsidRPr="00507EC2">
        <w:rPr>
          <w:rFonts w:ascii="Verdana" w:hAnsi="Verdana"/>
          <w:sz w:val="20"/>
          <w:szCs w:val="20"/>
        </w:rPr>
        <w:t xml:space="preserve"> terminie, </w:t>
      </w:r>
      <w:r w:rsidR="37AAD438" w:rsidRPr="00507EC2">
        <w:rPr>
          <w:rFonts w:ascii="Verdana" w:hAnsi="Verdana"/>
          <w:sz w:val="20"/>
          <w:szCs w:val="20"/>
        </w:rPr>
        <w:t>Najemca</w:t>
      </w:r>
      <w:r w:rsidR="6A033098" w:rsidRPr="00507EC2">
        <w:rPr>
          <w:rFonts w:ascii="Verdana" w:hAnsi="Verdana"/>
          <w:sz w:val="20"/>
          <w:szCs w:val="20"/>
        </w:rPr>
        <w:t xml:space="preserve"> zobowiązuje się do wskazania innego możliwego terminu wykonania testów </w:t>
      </w:r>
      <w:r w:rsidR="42FBB941" w:rsidRPr="00507EC2">
        <w:rPr>
          <w:rFonts w:ascii="Verdana" w:hAnsi="Verdana"/>
          <w:sz w:val="20"/>
          <w:szCs w:val="20"/>
        </w:rPr>
        <w:t>lub prac konserwacyjnych</w:t>
      </w:r>
      <w:r w:rsidR="6A033098" w:rsidRPr="00507EC2">
        <w:rPr>
          <w:rFonts w:ascii="Verdana" w:hAnsi="Verdana"/>
          <w:sz w:val="20"/>
          <w:szCs w:val="20"/>
        </w:rPr>
        <w:t>. W</w:t>
      </w:r>
      <w:r w:rsidR="00C42D51" w:rsidRPr="00507EC2">
        <w:rPr>
          <w:rFonts w:ascii="Verdana" w:hAnsi="Verdana"/>
          <w:sz w:val="20"/>
          <w:szCs w:val="20"/>
        </w:rPr>
        <w:t> p</w:t>
      </w:r>
      <w:r w:rsidR="6A033098" w:rsidRPr="00507EC2">
        <w:rPr>
          <w:rFonts w:ascii="Verdana" w:hAnsi="Verdana"/>
          <w:sz w:val="20"/>
          <w:szCs w:val="20"/>
        </w:rPr>
        <w:t xml:space="preserve">rzypadku potwierdzenia przez </w:t>
      </w:r>
      <w:r w:rsidR="37AAD438" w:rsidRPr="00507EC2">
        <w:rPr>
          <w:rFonts w:ascii="Verdana" w:hAnsi="Verdana"/>
          <w:sz w:val="20"/>
          <w:szCs w:val="20"/>
        </w:rPr>
        <w:t>Najemcę</w:t>
      </w:r>
      <w:r w:rsidR="6A033098" w:rsidRPr="00507EC2">
        <w:rPr>
          <w:rFonts w:ascii="Verdana" w:hAnsi="Verdana"/>
          <w:sz w:val="20"/>
          <w:szCs w:val="20"/>
        </w:rPr>
        <w:t xml:space="preserve"> możliwości wykonania testów </w:t>
      </w:r>
      <w:r w:rsidR="2CBDE1DF" w:rsidRPr="00507EC2">
        <w:rPr>
          <w:rFonts w:ascii="Verdana" w:hAnsi="Verdana"/>
          <w:sz w:val="20"/>
          <w:szCs w:val="20"/>
        </w:rPr>
        <w:t xml:space="preserve">lub prac </w:t>
      </w:r>
      <w:r w:rsidR="24A249C4" w:rsidRPr="00507EC2">
        <w:rPr>
          <w:rFonts w:ascii="Verdana" w:hAnsi="Verdana"/>
          <w:sz w:val="20"/>
          <w:szCs w:val="20"/>
        </w:rPr>
        <w:t>konserwacyjnych</w:t>
      </w:r>
      <w:r w:rsidR="2CBDE1DF" w:rsidRPr="00507EC2">
        <w:rPr>
          <w:rFonts w:ascii="Verdana" w:hAnsi="Verdana"/>
          <w:sz w:val="20"/>
          <w:szCs w:val="20"/>
        </w:rPr>
        <w:t xml:space="preserve"> </w:t>
      </w:r>
      <w:r w:rsidR="3A827DB3" w:rsidRPr="00507EC2">
        <w:rPr>
          <w:rFonts w:ascii="Verdana" w:hAnsi="Verdana"/>
          <w:sz w:val="20"/>
          <w:szCs w:val="20"/>
        </w:rPr>
        <w:t xml:space="preserve">albo </w:t>
      </w:r>
      <w:r w:rsidR="6A033098" w:rsidRPr="00507EC2">
        <w:rPr>
          <w:rFonts w:ascii="Verdana" w:hAnsi="Verdana"/>
          <w:sz w:val="20"/>
          <w:szCs w:val="20"/>
        </w:rPr>
        <w:t xml:space="preserve">w przypadku braku odpowiedzi </w:t>
      </w:r>
      <w:r w:rsidR="37AAD438" w:rsidRPr="00507EC2">
        <w:rPr>
          <w:rFonts w:ascii="Verdana" w:hAnsi="Verdana"/>
          <w:sz w:val="20"/>
          <w:szCs w:val="20"/>
        </w:rPr>
        <w:t>Najemcy</w:t>
      </w:r>
      <w:r w:rsidR="6A033098" w:rsidRPr="00507EC2">
        <w:rPr>
          <w:rFonts w:ascii="Verdana" w:hAnsi="Verdana"/>
          <w:sz w:val="20"/>
          <w:szCs w:val="20"/>
        </w:rPr>
        <w:t xml:space="preserve"> na przekazaną informację o planowanych testach </w:t>
      </w:r>
      <w:r w:rsidR="087D63B2" w:rsidRPr="00507EC2">
        <w:rPr>
          <w:rFonts w:ascii="Verdana" w:hAnsi="Verdana"/>
          <w:sz w:val="20"/>
          <w:szCs w:val="20"/>
        </w:rPr>
        <w:t>lub pracach konserwacyjnych</w:t>
      </w:r>
      <w:r w:rsidR="6A033098" w:rsidRPr="00507EC2">
        <w:rPr>
          <w:rFonts w:ascii="Verdana" w:hAnsi="Verdana"/>
          <w:sz w:val="20"/>
          <w:szCs w:val="20"/>
        </w:rPr>
        <w:t xml:space="preserve">, </w:t>
      </w:r>
      <w:r w:rsidRPr="00507EC2">
        <w:rPr>
          <w:rFonts w:ascii="Verdana" w:hAnsi="Verdana"/>
          <w:sz w:val="20"/>
          <w:szCs w:val="20"/>
        </w:rPr>
        <w:t>Wynajmujący</w:t>
      </w:r>
      <w:r w:rsidR="6A033098" w:rsidRPr="00507EC2">
        <w:rPr>
          <w:rFonts w:ascii="Verdana" w:hAnsi="Verdana"/>
          <w:sz w:val="20"/>
          <w:szCs w:val="20"/>
        </w:rPr>
        <w:t xml:space="preserve"> nie ponosi żadnej odpowiedzialności z tego tytułu</w:t>
      </w:r>
      <w:r w:rsidR="00CA1AC3" w:rsidRPr="00873FD6">
        <w:rPr>
          <w:rFonts w:ascii="Verdana" w:hAnsi="Verdana"/>
          <w:i/>
          <w:iCs/>
          <w:sz w:val="20"/>
          <w:szCs w:val="20"/>
        </w:rPr>
        <w:t>.</w:t>
      </w:r>
    </w:p>
    <w:p w14:paraId="435AE26D" w14:textId="5B14B046" w:rsidR="009F7C3C" w:rsidRPr="00873FD6" w:rsidRDefault="04CE8F36" w:rsidP="00873FD6">
      <w:pPr>
        <w:numPr>
          <w:ilvl w:val="0"/>
          <w:numId w:val="3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B30AFF">
        <w:rPr>
          <w:rFonts w:ascii="Verdana" w:hAnsi="Verdana"/>
          <w:sz w:val="20"/>
          <w:szCs w:val="20"/>
        </w:rPr>
        <w:t>Wynajmujący</w:t>
      </w:r>
      <w:r w:rsidR="6A033098" w:rsidRPr="00B30AFF">
        <w:rPr>
          <w:rFonts w:ascii="Verdana" w:hAnsi="Verdana"/>
          <w:sz w:val="20"/>
          <w:szCs w:val="20"/>
        </w:rPr>
        <w:t xml:space="preserve"> nie ponosi odpowiedzialności</w:t>
      </w:r>
      <w:r w:rsidR="006E0EE6" w:rsidRPr="00873FD6">
        <w:rPr>
          <w:rFonts w:ascii="Verdana" w:hAnsi="Verdana"/>
          <w:sz w:val="20"/>
          <w:szCs w:val="20"/>
        </w:rPr>
        <w:t xml:space="preserve"> </w:t>
      </w:r>
      <w:r w:rsidR="6A033098" w:rsidRPr="00873FD6">
        <w:rPr>
          <w:rFonts w:ascii="Verdana" w:hAnsi="Verdana"/>
          <w:sz w:val="20"/>
          <w:szCs w:val="20"/>
        </w:rPr>
        <w:t xml:space="preserve">za </w:t>
      </w:r>
      <w:r w:rsidR="002863C5" w:rsidRPr="00873FD6">
        <w:rPr>
          <w:rFonts w:ascii="Verdana" w:hAnsi="Verdana"/>
          <w:sz w:val="20"/>
          <w:szCs w:val="20"/>
        </w:rPr>
        <w:t xml:space="preserve">utratę lub </w:t>
      </w:r>
      <w:r w:rsidR="6A033098" w:rsidRPr="00873FD6">
        <w:rPr>
          <w:rFonts w:ascii="Verdana" w:hAnsi="Verdana"/>
          <w:sz w:val="20"/>
          <w:szCs w:val="20"/>
        </w:rPr>
        <w:t xml:space="preserve">szkody w mieniu </w:t>
      </w:r>
      <w:r w:rsidR="37AAD438" w:rsidRPr="00873FD6">
        <w:rPr>
          <w:rFonts w:ascii="Verdana" w:hAnsi="Verdana"/>
          <w:sz w:val="20"/>
          <w:szCs w:val="20"/>
        </w:rPr>
        <w:t>Najemcy</w:t>
      </w:r>
      <w:r w:rsidR="6A033098" w:rsidRPr="00873FD6">
        <w:rPr>
          <w:rFonts w:ascii="Verdana" w:hAnsi="Verdana"/>
          <w:sz w:val="20"/>
          <w:szCs w:val="20"/>
        </w:rPr>
        <w:t xml:space="preserve">, zatrudnionych przez niego osób i </w:t>
      </w:r>
      <w:r w:rsidR="01CF8654" w:rsidRPr="00873FD6">
        <w:rPr>
          <w:rFonts w:ascii="Verdana" w:hAnsi="Verdana"/>
          <w:sz w:val="20"/>
          <w:szCs w:val="20"/>
        </w:rPr>
        <w:t xml:space="preserve">innych </w:t>
      </w:r>
      <w:r w:rsidR="650FA392" w:rsidRPr="00873FD6">
        <w:rPr>
          <w:rFonts w:ascii="Verdana" w:hAnsi="Verdana"/>
          <w:sz w:val="20"/>
          <w:szCs w:val="20"/>
        </w:rPr>
        <w:t>osób przez niego wprowadzanych do Budynku (dalej „</w:t>
      </w:r>
      <w:r w:rsidR="650FA392" w:rsidRPr="00873FD6">
        <w:rPr>
          <w:rFonts w:ascii="Verdana" w:hAnsi="Verdana"/>
          <w:b/>
          <w:bCs/>
          <w:sz w:val="20"/>
          <w:szCs w:val="20"/>
        </w:rPr>
        <w:t>Gościa</w:t>
      </w:r>
      <w:r w:rsidR="650FA392" w:rsidRPr="00873FD6">
        <w:rPr>
          <w:rFonts w:ascii="Verdana" w:hAnsi="Verdana"/>
          <w:sz w:val="20"/>
          <w:szCs w:val="20"/>
        </w:rPr>
        <w:t>”</w:t>
      </w:r>
      <w:r w:rsidR="37BEA0F5" w:rsidRPr="00873FD6">
        <w:rPr>
          <w:rFonts w:ascii="Verdana" w:hAnsi="Verdana"/>
          <w:sz w:val="20"/>
          <w:szCs w:val="20"/>
        </w:rPr>
        <w:t xml:space="preserve">) </w:t>
      </w:r>
      <w:r w:rsidR="6A033098" w:rsidRPr="00873FD6">
        <w:rPr>
          <w:rFonts w:ascii="Verdana" w:hAnsi="Verdana"/>
          <w:sz w:val="20"/>
          <w:szCs w:val="20"/>
        </w:rPr>
        <w:t>znajdującym się w</w:t>
      </w:r>
      <w:r w:rsidR="00C42D51">
        <w:rPr>
          <w:rFonts w:ascii="Verdana" w:hAnsi="Verdana"/>
          <w:sz w:val="20"/>
          <w:szCs w:val="20"/>
        </w:rPr>
        <w:t> </w:t>
      </w:r>
      <w:r w:rsidR="6A033098" w:rsidRPr="00873FD6">
        <w:rPr>
          <w:rFonts w:ascii="Verdana" w:hAnsi="Verdana"/>
          <w:sz w:val="20"/>
          <w:szCs w:val="20"/>
        </w:rPr>
        <w:t>Pomieszczeniu lub pozostawionym poza Pomieszczeniem na terenie przy ul.</w:t>
      </w:r>
      <w:r w:rsidR="00C42D51">
        <w:rPr>
          <w:rFonts w:ascii="Verdana" w:hAnsi="Verdana"/>
          <w:sz w:val="20"/>
          <w:szCs w:val="20"/>
        </w:rPr>
        <w:t> </w:t>
      </w:r>
      <w:r w:rsidR="003F0002">
        <w:rPr>
          <w:rFonts w:ascii="Verdana" w:hAnsi="Verdana"/>
          <w:sz w:val="20"/>
          <w:szCs w:val="20"/>
        </w:rPr>
        <w:t>Postępu 9</w:t>
      </w:r>
      <w:r w:rsidR="005F162C">
        <w:rPr>
          <w:rFonts w:ascii="Verdana" w:hAnsi="Verdana"/>
          <w:sz w:val="20"/>
          <w:szCs w:val="20"/>
        </w:rPr>
        <w:t xml:space="preserve"> (zgodnie z załącznikiem nr 4)</w:t>
      </w:r>
      <w:r w:rsidR="6A033098" w:rsidRPr="00873FD6">
        <w:rPr>
          <w:rFonts w:ascii="Verdana" w:hAnsi="Verdana"/>
          <w:sz w:val="20"/>
          <w:szCs w:val="20"/>
        </w:rPr>
        <w:t>, chyba że szkody</w:t>
      </w:r>
      <w:r w:rsidR="13D3A41F" w:rsidRPr="00873FD6">
        <w:rPr>
          <w:rFonts w:ascii="Verdana" w:hAnsi="Verdana"/>
          <w:sz w:val="20"/>
          <w:szCs w:val="20"/>
        </w:rPr>
        <w:t xml:space="preserve"> </w:t>
      </w:r>
      <w:r w:rsidR="00CC1BD6">
        <w:rPr>
          <w:rFonts w:ascii="Verdana" w:hAnsi="Verdana"/>
          <w:sz w:val="20"/>
          <w:szCs w:val="20"/>
        </w:rPr>
        <w:t xml:space="preserve">w </w:t>
      </w:r>
      <w:r w:rsidR="13D3A41F" w:rsidRPr="00873FD6">
        <w:rPr>
          <w:rFonts w:ascii="Verdana" w:hAnsi="Verdana"/>
          <w:sz w:val="20"/>
          <w:szCs w:val="20"/>
        </w:rPr>
        <w:t xml:space="preserve">tym mieniu </w:t>
      </w:r>
      <w:r w:rsidR="6A033098" w:rsidRPr="00873FD6">
        <w:rPr>
          <w:rFonts w:ascii="Verdana" w:hAnsi="Verdana"/>
          <w:sz w:val="20"/>
          <w:szCs w:val="20"/>
        </w:rPr>
        <w:t xml:space="preserve">zostaną spowodowane działaniami lub zaniechaniami </w:t>
      </w:r>
      <w:r w:rsidRPr="00873FD6">
        <w:rPr>
          <w:rFonts w:ascii="Verdana" w:hAnsi="Verdana"/>
          <w:sz w:val="20"/>
          <w:szCs w:val="20"/>
        </w:rPr>
        <w:t>Wynajmującego</w:t>
      </w:r>
      <w:r w:rsidR="43980417" w:rsidRPr="00873FD6">
        <w:rPr>
          <w:rFonts w:ascii="Verdana" w:hAnsi="Verdana"/>
          <w:sz w:val="20"/>
          <w:szCs w:val="20"/>
        </w:rPr>
        <w:t xml:space="preserve"> lub </w:t>
      </w:r>
      <w:r w:rsidR="71B7AEF8" w:rsidRPr="00873FD6">
        <w:rPr>
          <w:rFonts w:ascii="Verdana" w:hAnsi="Verdana"/>
          <w:sz w:val="20"/>
          <w:szCs w:val="20"/>
        </w:rPr>
        <w:t xml:space="preserve"> </w:t>
      </w:r>
      <w:r w:rsidR="6A033098" w:rsidRPr="00873FD6">
        <w:rPr>
          <w:rFonts w:ascii="Verdana" w:hAnsi="Verdana"/>
          <w:sz w:val="20"/>
          <w:szCs w:val="20"/>
        </w:rPr>
        <w:t>jego pracowników</w:t>
      </w:r>
      <w:r w:rsidR="007D2B0D">
        <w:rPr>
          <w:rFonts w:ascii="Verdana" w:hAnsi="Verdana"/>
          <w:sz w:val="20"/>
          <w:szCs w:val="20"/>
        </w:rPr>
        <w:t xml:space="preserve"> czy współpracowników. </w:t>
      </w:r>
    </w:p>
    <w:p w14:paraId="23B1CB04" w14:textId="1A450033" w:rsidR="00277654" w:rsidRPr="00873FD6" w:rsidRDefault="10C4B1FE" w:rsidP="00873FD6">
      <w:pPr>
        <w:numPr>
          <w:ilvl w:val="0"/>
          <w:numId w:val="3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B30AFF">
        <w:rPr>
          <w:rFonts w:ascii="Verdana" w:hAnsi="Verdana"/>
          <w:sz w:val="20"/>
          <w:szCs w:val="20"/>
        </w:rPr>
        <w:t>Wynajmujący oświadcza, że ubezpiecza Budynek</w:t>
      </w:r>
      <w:r w:rsidR="00EE12A5">
        <w:rPr>
          <w:rFonts w:ascii="Verdana" w:hAnsi="Verdana"/>
          <w:sz w:val="20"/>
          <w:szCs w:val="20"/>
        </w:rPr>
        <w:t xml:space="preserve"> obowiązkowym ubezpieczeniem mienia </w:t>
      </w:r>
      <w:r w:rsidR="005F162C">
        <w:rPr>
          <w:rFonts w:ascii="Verdana" w:hAnsi="Verdana"/>
          <w:sz w:val="20"/>
          <w:szCs w:val="20"/>
        </w:rPr>
        <w:t xml:space="preserve">oraz </w:t>
      </w:r>
      <w:r w:rsidR="00EE12A5">
        <w:rPr>
          <w:rFonts w:ascii="Verdana" w:hAnsi="Verdana"/>
          <w:sz w:val="20"/>
          <w:szCs w:val="20"/>
        </w:rPr>
        <w:t>posiada polisę ubezpieczeniową</w:t>
      </w:r>
      <w:r w:rsidR="263F5F3F" w:rsidRPr="00B30AFF">
        <w:rPr>
          <w:rFonts w:ascii="Verdana" w:hAnsi="Verdana"/>
          <w:sz w:val="20"/>
          <w:szCs w:val="20"/>
        </w:rPr>
        <w:t xml:space="preserve"> </w:t>
      </w:r>
      <w:r w:rsidR="00EE12A5">
        <w:rPr>
          <w:rFonts w:ascii="Verdana" w:hAnsi="Verdana"/>
          <w:sz w:val="20"/>
          <w:szCs w:val="20"/>
        </w:rPr>
        <w:t>OC w związku z prowadzoną działalnością</w:t>
      </w:r>
      <w:r w:rsidR="007D2B0D">
        <w:rPr>
          <w:rFonts w:ascii="Verdana" w:hAnsi="Verdana"/>
          <w:sz w:val="20"/>
          <w:szCs w:val="20"/>
        </w:rPr>
        <w:t xml:space="preserve"> </w:t>
      </w:r>
      <w:r w:rsidR="007D2B0D" w:rsidRPr="00EB169A">
        <w:rPr>
          <w:rFonts w:ascii="Verdana" w:hAnsi="Verdana"/>
          <w:sz w:val="20"/>
          <w:szCs w:val="20"/>
        </w:rPr>
        <w:t xml:space="preserve">do kwoty [***] PLN. </w:t>
      </w:r>
    </w:p>
    <w:p w14:paraId="10AD47F1" w14:textId="2FCA3911" w:rsidR="009F7C3C" w:rsidRPr="00873FD6" w:rsidRDefault="04CE8F36" w:rsidP="00873FD6">
      <w:pPr>
        <w:numPr>
          <w:ilvl w:val="0"/>
          <w:numId w:val="3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>Wynajmujący</w:t>
      </w:r>
      <w:r w:rsidR="6A033098" w:rsidRPr="00873FD6">
        <w:rPr>
          <w:rFonts w:ascii="Verdana" w:hAnsi="Verdana"/>
          <w:sz w:val="20"/>
          <w:szCs w:val="20"/>
        </w:rPr>
        <w:t xml:space="preserve"> jest zobowiązany zapewnić</w:t>
      </w:r>
      <w:r w:rsidR="007D2B0D">
        <w:rPr>
          <w:rFonts w:ascii="Verdana" w:hAnsi="Verdana"/>
          <w:sz w:val="20"/>
          <w:szCs w:val="20"/>
        </w:rPr>
        <w:t xml:space="preserve"> m.in.</w:t>
      </w:r>
      <w:r w:rsidR="6A033098" w:rsidRPr="00873FD6">
        <w:rPr>
          <w:rFonts w:ascii="Verdana" w:hAnsi="Verdana"/>
          <w:sz w:val="20"/>
          <w:szCs w:val="20"/>
        </w:rPr>
        <w:t xml:space="preserve">: </w:t>
      </w:r>
    </w:p>
    <w:p w14:paraId="3A2AA000" w14:textId="37A49371" w:rsidR="009F7C3C" w:rsidRPr="00507EC2" w:rsidRDefault="009F7C3C" w:rsidP="00507EC2">
      <w:pPr>
        <w:numPr>
          <w:ilvl w:val="0"/>
          <w:numId w:val="19"/>
        </w:numPr>
        <w:tabs>
          <w:tab w:val="left" w:pos="1134"/>
        </w:tabs>
        <w:suppressAutoHyphens/>
        <w:spacing w:after="120"/>
        <w:ind w:left="1134" w:hanging="567"/>
        <w:jc w:val="both"/>
        <w:rPr>
          <w:rFonts w:ascii="Verdana" w:hAnsi="Verdana"/>
          <w:iCs/>
          <w:sz w:val="20"/>
          <w:szCs w:val="20"/>
        </w:rPr>
      </w:pPr>
      <w:r w:rsidRPr="00507EC2">
        <w:rPr>
          <w:rFonts w:ascii="Verdana" w:hAnsi="Verdana"/>
          <w:iCs/>
          <w:sz w:val="20"/>
          <w:szCs w:val="20"/>
        </w:rPr>
        <w:t>utrzymanie i konserwację</w:t>
      </w:r>
      <w:r w:rsidR="007D2B0D">
        <w:rPr>
          <w:rFonts w:ascii="Verdana" w:hAnsi="Verdana"/>
          <w:iCs/>
          <w:sz w:val="20"/>
          <w:szCs w:val="20"/>
        </w:rPr>
        <w:t xml:space="preserve"> wszelkich</w:t>
      </w:r>
      <w:r w:rsidRPr="00507EC2">
        <w:rPr>
          <w:rFonts w:ascii="Verdana" w:hAnsi="Verdana"/>
          <w:iCs/>
          <w:sz w:val="20"/>
          <w:szCs w:val="20"/>
        </w:rPr>
        <w:t xml:space="preserve"> instalacji niezbędnych do prawidłowego funkcjonowania Budynku</w:t>
      </w:r>
      <w:r w:rsidR="005D00EC" w:rsidRPr="00507EC2">
        <w:rPr>
          <w:rFonts w:ascii="Verdana" w:hAnsi="Verdana"/>
          <w:iCs/>
          <w:sz w:val="20"/>
          <w:szCs w:val="20"/>
        </w:rPr>
        <w:t>;</w:t>
      </w:r>
    </w:p>
    <w:p w14:paraId="57C87FC1" w14:textId="7FD0F9EB" w:rsidR="009F7C3C" w:rsidRPr="00507EC2" w:rsidRDefault="009F7C3C" w:rsidP="00873FD6">
      <w:pPr>
        <w:numPr>
          <w:ilvl w:val="0"/>
          <w:numId w:val="19"/>
        </w:numPr>
        <w:tabs>
          <w:tab w:val="left" w:pos="1134"/>
        </w:tabs>
        <w:suppressAutoHyphens/>
        <w:spacing w:after="120"/>
        <w:ind w:left="1134" w:hanging="567"/>
        <w:jc w:val="both"/>
        <w:rPr>
          <w:rFonts w:ascii="Verdana" w:hAnsi="Verdana"/>
          <w:iCs/>
          <w:sz w:val="20"/>
          <w:szCs w:val="20"/>
        </w:rPr>
      </w:pPr>
      <w:r w:rsidRPr="00507EC2">
        <w:rPr>
          <w:rFonts w:ascii="Verdana" w:hAnsi="Verdana"/>
          <w:iCs/>
          <w:sz w:val="20"/>
          <w:szCs w:val="20"/>
        </w:rPr>
        <w:t xml:space="preserve">utrzymanie i konserwację instalacji i urządzeń centralnego ogrzewania, chłodzenia i wentylacji, z wyjątkiem tych wybudowanych za zgodą </w:t>
      </w:r>
      <w:r w:rsidR="005B5835" w:rsidRPr="00507EC2">
        <w:rPr>
          <w:rFonts w:ascii="Verdana" w:hAnsi="Verdana"/>
          <w:iCs/>
          <w:sz w:val="20"/>
          <w:szCs w:val="20"/>
        </w:rPr>
        <w:t>Wynajmującego</w:t>
      </w:r>
      <w:r w:rsidRPr="00507EC2">
        <w:rPr>
          <w:rFonts w:ascii="Verdana" w:hAnsi="Verdana"/>
          <w:iCs/>
          <w:sz w:val="20"/>
          <w:szCs w:val="20"/>
        </w:rPr>
        <w:t xml:space="preserve"> przez </w:t>
      </w:r>
      <w:r w:rsidR="00263CEE" w:rsidRPr="00507EC2">
        <w:rPr>
          <w:rFonts w:ascii="Verdana" w:hAnsi="Verdana"/>
          <w:iCs/>
          <w:sz w:val="20"/>
          <w:szCs w:val="20"/>
        </w:rPr>
        <w:t>Najemcę</w:t>
      </w:r>
      <w:r w:rsidR="005D00EC" w:rsidRPr="00507EC2">
        <w:rPr>
          <w:rFonts w:ascii="Verdana" w:hAnsi="Verdana"/>
          <w:iCs/>
          <w:sz w:val="20"/>
          <w:szCs w:val="20"/>
        </w:rPr>
        <w:t>;</w:t>
      </w:r>
    </w:p>
    <w:p w14:paraId="41D9F790" w14:textId="3FEC9BF7" w:rsidR="009F7C3C" w:rsidRPr="00507EC2" w:rsidRDefault="009F7C3C" w:rsidP="00873FD6">
      <w:pPr>
        <w:numPr>
          <w:ilvl w:val="0"/>
          <w:numId w:val="19"/>
        </w:numPr>
        <w:tabs>
          <w:tab w:val="left" w:pos="1134"/>
        </w:tabs>
        <w:suppressAutoHyphens/>
        <w:spacing w:after="120"/>
        <w:ind w:left="1134" w:hanging="567"/>
        <w:jc w:val="both"/>
        <w:rPr>
          <w:rFonts w:ascii="Verdana" w:hAnsi="Verdana"/>
          <w:iCs/>
          <w:sz w:val="20"/>
          <w:szCs w:val="20"/>
        </w:rPr>
      </w:pPr>
      <w:r w:rsidRPr="00507EC2">
        <w:rPr>
          <w:rFonts w:ascii="Verdana" w:hAnsi="Verdana"/>
          <w:iCs/>
          <w:sz w:val="20"/>
          <w:szCs w:val="20"/>
        </w:rPr>
        <w:t>utrzymanie i konserwację instalacji ciepłej i zimnej wody, kanalizacji i</w:t>
      </w:r>
      <w:r w:rsidR="00C1794B" w:rsidRPr="00507EC2">
        <w:rPr>
          <w:rFonts w:ascii="Verdana" w:hAnsi="Verdana"/>
          <w:iCs/>
          <w:sz w:val="20"/>
          <w:szCs w:val="20"/>
        </w:rPr>
        <w:t> </w:t>
      </w:r>
      <w:r w:rsidRPr="00507EC2">
        <w:rPr>
          <w:rFonts w:ascii="Verdana" w:hAnsi="Verdana"/>
          <w:iCs/>
          <w:sz w:val="20"/>
          <w:szCs w:val="20"/>
        </w:rPr>
        <w:t>systemu odprowadzania wody deszczowej</w:t>
      </w:r>
      <w:r w:rsidR="005D00EC" w:rsidRPr="00507EC2">
        <w:rPr>
          <w:rFonts w:ascii="Verdana" w:hAnsi="Verdana"/>
          <w:iCs/>
          <w:sz w:val="20"/>
          <w:szCs w:val="20"/>
        </w:rPr>
        <w:t>;</w:t>
      </w:r>
    </w:p>
    <w:p w14:paraId="61FB3118" w14:textId="0CD35F80" w:rsidR="009F7C3C" w:rsidRPr="00507EC2" w:rsidRDefault="009F7C3C" w:rsidP="00873FD6">
      <w:pPr>
        <w:numPr>
          <w:ilvl w:val="0"/>
          <w:numId w:val="19"/>
        </w:numPr>
        <w:tabs>
          <w:tab w:val="left" w:pos="1134"/>
        </w:tabs>
        <w:suppressAutoHyphens/>
        <w:spacing w:after="120"/>
        <w:ind w:left="1134" w:hanging="567"/>
        <w:jc w:val="both"/>
        <w:rPr>
          <w:rFonts w:ascii="Verdana" w:hAnsi="Verdana"/>
          <w:iCs/>
          <w:sz w:val="20"/>
          <w:szCs w:val="20"/>
        </w:rPr>
      </w:pPr>
      <w:r w:rsidRPr="00507EC2">
        <w:rPr>
          <w:rFonts w:ascii="Verdana" w:hAnsi="Verdana"/>
          <w:iCs/>
          <w:sz w:val="20"/>
          <w:szCs w:val="20"/>
        </w:rPr>
        <w:t>utrzymanie i konserwację czujników przeciwpożarowych i urządzeń alarmowych, instalacji i sprzętu przeciwpożarowego</w:t>
      </w:r>
      <w:r w:rsidR="005D00EC" w:rsidRPr="00507EC2">
        <w:rPr>
          <w:rFonts w:ascii="Verdana" w:hAnsi="Verdana"/>
          <w:iCs/>
          <w:sz w:val="20"/>
          <w:szCs w:val="20"/>
        </w:rPr>
        <w:t>;</w:t>
      </w:r>
    </w:p>
    <w:p w14:paraId="4D39D015" w14:textId="3E851864" w:rsidR="009F7C3C" w:rsidRPr="00507EC2" w:rsidRDefault="6A033098" w:rsidP="00873FD6">
      <w:pPr>
        <w:numPr>
          <w:ilvl w:val="0"/>
          <w:numId w:val="3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bookmarkStart w:id="1" w:name="_Hlk9344296"/>
      <w:r w:rsidRPr="00507EC2">
        <w:rPr>
          <w:rFonts w:ascii="Verdana" w:hAnsi="Verdana"/>
          <w:sz w:val="20"/>
          <w:szCs w:val="20"/>
        </w:rPr>
        <w:t xml:space="preserve">Wszelkie naprawy planowe i serwisy za wyjątkiem usterek krytycznych </w:t>
      </w:r>
      <w:r w:rsidR="04CE8F36" w:rsidRPr="00507EC2">
        <w:rPr>
          <w:rFonts w:ascii="Verdana" w:hAnsi="Verdana"/>
          <w:sz w:val="20"/>
          <w:szCs w:val="20"/>
        </w:rPr>
        <w:t>Wynajmujący</w:t>
      </w:r>
      <w:r w:rsidRPr="00507EC2">
        <w:rPr>
          <w:rFonts w:ascii="Verdana" w:hAnsi="Verdana"/>
          <w:sz w:val="20"/>
          <w:szCs w:val="20"/>
        </w:rPr>
        <w:t xml:space="preserve"> będzie wykonywał od poniedziałku do </w:t>
      </w:r>
      <w:r w:rsidR="00507EC2" w:rsidRPr="00507EC2">
        <w:rPr>
          <w:rFonts w:ascii="Verdana" w:hAnsi="Verdana"/>
          <w:sz w:val="20"/>
          <w:szCs w:val="20"/>
        </w:rPr>
        <w:t>piątku</w:t>
      </w:r>
      <w:r w:rsidRPr="00507EC2">
        <w:rPr>
          <w:rFonts w:ascii="Verdana" w:hAnsi="Verdana"/>
          <w:sz w:val="20"/>
          <w:szCs w:val="20"/>
        </w:rPr>
        <w:t xml:space="preserve"> w godz. 8:00-</w:t>
      </w:r>
      <w:r w:rsidRPr="00507EC2">
        <w:rPr>
          <w:rFonts w:ascii="Verdana" w:hAnsi="Verdana"/>
          <w:sz w:val="20"/>
          <w:szCs w:val="20"/>
        </w:rPr>
        <w:lastRenderedPageBreak/>
        <w:t xml:space="preserve">15:00 z wyłączeniem dni ustawowo wolnych od pracy, przy czym </w:t>
      </w:r>
      <w:r w:rsidR="04CE8F36" w:rsidRPr="00507EC2">
        <w:rPr>
          <w:rFonts w:ascii="Verdana" w:hAnsi="Verdana"/>
          <w:sz w:val="20"/>
          <w:szCs w:val="20"/>
        </w:rPr>
        <w:t>Wynajmujący</w:t>
      </w:r>
      <w:r w:rsidRPr="00507EC2">
        <w:rPr>
          <w:rFonts w:ascii="Verdana" w:hAnsi="Verdana"/>
          <w:sz w:val="20"/>
          <w:szCs w:val="20"/>
        </w:rPr>
        <w:t xml:space="preserve"> dołoży starań, by uwzględnić postulaty </w:t>
      </w:r>
      <w:r w:rsidR="37AAD438" w:rsidRPr="00507EC2">
        <w:rPr>
          <w:rFonts w:ascii="Verdana" w:hAnsi="Verdana"/>
          <w:sz w:val="20"/>
          <w:szCs w:val="20"/>
        </w:rPr>
        <w:t>Najemcy</w:t>
      </w:r>
      <w:r w:rsidRPr="00507EC2">
        <w:rPr>
          <w:rFonts w:ascii="Verdana" w:hAnsi="Verdana"/>
          <w:sz w:val="20"/>
          <w:szCs w:val="20"/>
        </w:rPr>
        <w:t xml:space="preserve"> przy ustalaniu terminu ich wykonywania.</w:t>
      </w:r>
    </w:p>
    <w:bookmarkEnd w:id="1"/>
    <w:p w14:paraId="52DC07D2" w14:textId="77777777" w:rsidR="009F7C3C" w:rsidRPr="00873FD6" w:rsidRDefault="009F7C3C" w:rsidP="00873FD6">
      <w:pPr>
        <w:keepNext/>
        <w:suppressAutoHyphens/>
        <w:spacing w:before="240" w:after="120"/>
        <w:jc w:val="center"/>
        <w:rPr>
          <w:rFonts w:ascii="Verdana" w:hAnsi="Verdana"/>
          <w:b/>
          <w:bCs/>
          <w:sz w:val="20"/>
          <w:szCs w:val="20"/>
        </w:rPr>
      </w:pPr>
      <w:r w:rsidRPr="00873FD6">
        <w:rPr>
          <w:rFonts w:ascii="Verdana" w:hAnsi="Verdana"/>
          <w:b/>
          <w:bCs/>
          <w:sz w:val="20"/>
          <w:szCs w:val="20"/>
        </w:rPr>
        <w:t xml:space="preserve">§ </w:t>
      </w:r>
      <w:r w:rsidR="00902DF8" w:rsidRPr="00873FD6">
        <w:rPr>
          <w:rFonts w:ascii="Verdana" w:hAnsi="Verdana"/>
          <w:b/>
          <w:bCs/>
          <w:sz w:val="20"/>
          <w:szCs w:val="20"/>
        </w:rPr>
        <w:t>3</w:t>
      </w:r>
    </w:p>
    <w:p w14:paraId="5E24F76D" w14:textId="681B229F" w:rsidR="009F7C3C" w:rsidRPr="00873FD6" w:rsidRDefault="009F7C3C" w:rsidP="00B30AFF">
      <w:pPr>
        <w:keepNext/>
        <w:suppressAutoHyphens/>
        <w:spacing w:after="120"/>
        <w:jc w:val="center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b/>
          <w:bCs/>
          <w:sz w:val="20"/>
          <w:szCs w:val="20"/>
        </w:rPr>
        <w:t xml:space="preserve">Prawa i obowiązki </w:t>
      </w:r>
      <w:r w:rsidR="005B5835" w:rsidRPr="00873FD6">
        <w:rPr>
          <w:rFonts w:ascii="Verdana" w:hAnsi="Verdana"/>
          <w:b/>
          <w:bCs/>
          <w:sz w:val="20"/>
          <w:szCs w:val="20"/>
        </w:rPr>
        <w:t>Najemcy</w:t>
      </w:r>
    </w:p>
    <w:p w14:paraId="4B34FF44" w14:textId="60F9E255" w:rsidR="009F7C3C" w:rsidRPr="00B30AFF" w:rsidRDefault="00263CEE" w:rsidP="00B30AFF">
      <w:pPr>
        <w:numPr>
          <w:ilvl w:val="0"/>
          <w:numId w:val="15"/>
        </w:numPr>
        <w:tabs>
          <w:tab w:val="left" w:pos="0"/>
        </w:tabs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507EC2">
        <w:rPr>
          <w:rFonts w:ascii="Verdana" w:hAnsi="Verdana"/>
          <w:sz w:val="20"/>
          <w:szCs w:val="20"/>
        </w:rPr>
        <w:t>Najemca</w:t>
      </w:r>
      <w:r w:rsidR="009F7C3C" w:rsidRPr="00507EC2">
        <w:rPr>
          <w:rFonts w:ascii="Verdana" w:hAnsi="Verdana"/>
          <w:sz w:val="20"/>
          <w:szCs w:val="20"/>
        </w:rPr>
        <w:t xml:space="preserve"> ma prawo korzystania z Pomieszczenia przez całą dobę, siedem dni w tygodniu. W przypadku korzystania przez </w:t>
      </w:r>
      <w:r w:rsidRPr="00507EC2">
        <w:rPr>
          <w:rFonts w:ascii="Verdana" w:hAnsi="Verdana"/>
          <w:sz w:val="20"/>
          <w:szCs w:val="20"/>
        </w:rPr>
        <w:t>Najemcę</w:t>
      </w:r>
      <w:r w:rsidR="009F7C3C" w:rsidRPr="00507EC2">
        <w:rPr>
          <w:rFonts w:ascii="Verdana" w:hAnsi="Verdana"/>
          <w:sz w:val="20"/>
          <w:szCs w:val="20"/>
        </w:rPr>
        <w:t xml:space="preserve"> z Pomieszczenia w</w:t>
      </w:r>
      <w:r w:rsidR="00C1794B" w:rsidRPr="00507EC2">
        <w:rPr>
          <w:rFonts w:ascii="Verdana" w:hAnsi="Verdana"/>
          <w:sz w:val="20"/>
          <w:szCs w:val="20"/>
        </w:rPr>
        <w:t> </w:t>
      </w:r>
      <w:r w:rsidR="009F7C3C" w:rsidRPr="00507EC2">
        <w:rPr>
          <w:rFonts w:ascii="Verdana" w:hAnsi="Verdana"/>
          <w:sz w:val="20"/>
          <w:szCs w:val="20"/>
        </w:rPr>
        <w:t xml:space="preserve">godzinach nocnych (od godz. 18:00 do godz. 07:00), w soboty lub dni ustawowo wolne od pracy, </w:t>
      </w:r>
      <w:r w:rsidRPr="00507EC2">
        <w:rPr>
          <w:rFonts w:ascii="Verdana" w:hAnsi="Verdana"/>
          <w:sz w:val="20"/>
          <w:szCs w:val="20"/>
        </w:rPr>
        <w:t>Najemca</w:t>
      </w:r>
      <w:r w:rsidR="009F7C3C" w:rsidRPr="00507EC2">
        <w:rPr>
          <w:rFonts w:ascii="Verdana" w:hAnsi="Verdana"/>
          <w:sz w:val="20"/>
          <w:szCs w:val="20"/>
        </w:rPr>
        <w:t xml:space="preserve"> ma obowiązek każdorazowego zgłoszenia swojej obecności pracownikowi ochrony</w:t>
      </w:r>
      <w:r w:rsidR="00ED54BB" w:rsidRPr="00873FD6">
        <w:rPr>
          <w:rFonts w:ascii="Verdana" w:hAnsi="Verdana"/>
          <w:i/>
          <w:iCs/>
          <w:sz w:val="20"/>
          <w:szCs w:val="20"/>
        </w:rPr>
        <w:t>.</w:t>
      </w:r>
    </w:p>
    <w:p w14:paraId="7072A685" w14:textId="2A54D336" w:rsidR="00BB61D6" w:rsidRPr="00873FD6" w:rsidRDefault="00BB61D6" w:rsidP="00B30AFF">
      <w:pPr>
        <w:numPr>
          <w:ilvl w:val="0"/>
          <w:numId w:val="15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B30AFF">
        <w:rPr>
          <w:rFonts w:ascii="Verdana" w:hAnsi="Verdana"/>
          <w:sz w:val="20"/>
          <w:szCs w:val="20"/>
        </w:rPr>
        <w:t xml:space="preserve">Najemca jest obowiązany dbać </w:t>
      </w:r>
      <w:r w:rsidR="007D2B0D">
        <w:rPr>
          <w:rFonts w:ascii="Verdana" w:hAnsi="Verdana"/>
          <w:sz w:val="20"/>
          <w:szCs w:val="20"/>
        </w:rPr>
        <w:t>o</w:t>
      </w:r>
      <w:r w:rsidRPr="00B30AFF">
        <w:rPr>
          <w:rFonts w:ascii="Verdana" w:hAnsi="Verdana"/>
          <w:sz w:val="20"/>
          <w:szCs w:val="20"/>
        </w:rPr>
        <w:t xml:space="preserve"> wszelkie części Budynku, z kt</w:t>
      </w:r>
      <w:r w:rsidRPr="00873FD6">
        <w:rPr>
          <w:rFonts w:ascii="Verdana" w:hAnsi="Verdana"/>
          <w:sz w:val="20"/>
          <w:szCs w:val="20"/>
        </w:rPr>
        <w:t xml:space="preserve">órych korzysta oraz otoczenie Budynku. </w:t>
      </w:r>
      <w:r w:rsidRPr="00507EC2">
        <w:rPr>
          <w:rFonts w:ascii="Verdana" w:hAnsi="Verdana"/>
          <w:sz w:val="20"/>
          <w:szCs w:val="20"/>
        </w:rPr>
        <w:t xml:space="preserve">Najemca ponosi odpowiedzialność za wszelkie szkody wyrządzone przez niego, osoby przez niego zatrudnione i Gości w mieniu Wynajmującego oraz mieniu osób trzecich znajdującym się </w:t>
      </w:r>
      <w:r w:rsidR="00954FC7" w:rsidRPr="00507EC2">
        <w:rPr>
          <w:rFonts w:ascii="Verdana" w:hAnsi="Verdana"/>
          <w:sz w:val="20"/>
          <w:szCs w:val="20"/>
        </w:rPr>
        <w:t xml:space="preserve">w Budynku i </w:t>
      </w:r>
      <w:r w:rsidRPr="00507EC2">
        <w:rPr>
          <w:rFonts w:ascii="Verdana" w:hAnsi="Verdana"/>
          <w:sz w:val="20"/>
          <w:szCs w:val="20"/>
        </w:rPr>
        <w:t xml:space="preserve">na terenie </w:t>
      </w:r>
      <w:r w:rsidR="00493AF5">
        <w:rPr>
          <w:rFonts w:ascii="Verdana" w:hAnsi="Verdana"/>
          <w:sz w:val="20"/>
          <w:szCs w:val="20"/>
        </w:rPr>
        <w:t xml:space="preserve">wynajmowanym </w:t>
      </w:r>
      <w:r w:rsidR="005F162C">
        <w:rPr>
          <w:rFonts w:ascii="Verdana" w:hAnsi="Verdana"/>
          <w:sz w:val="20"/>
          <w:szCs w:val="20"/>
        </w:rPr>
        <w:t xml:space="preserve">przez Najemcę </w:t>
      </w:r>
      <w:r w:rsidRPr="00507EC2">
        <w:rPr>
          <w:rFonts w:ascii="Verdana" w:hAnsi="Verdana"/>
          <w:sz w:val="20"/>
          <w:szCs w:val="20"/>
        </w:rPr>
        <w:t>przy ul.</w:t>
      </w:r>
      <w:r w:rsidR="005F162C">
        <w:rPr>
          <w:rFonts w:ascii="Verdana" w:hAnsi="Verdana"/>
          <w:sz w:val="20"/>
          <w:szCs w:val="20"/>
        </w:rPr>
        <w:t xml:space="preserve"> </w:t>
      </w:r>
      <w:r w:rsidR="00507EC2" w:rsidRPr="00507EC2">
        <w:rPr>
          <w:rFonts w:ascii="Verdana" w:hAnsi="Verdana"/>
          <w:sz w:val="20"/>
          <w:szCs w:val="20"/>
        </w:rPr>
        <w:t>Postępu</w:t>
      </w:r>
      <w:r w:rsidR="003F0002">
        <w:rPr>
          <w:rFonts w:ascii="Verdana" w:hAnsi="Verdana"/>
          <w:sz w:val="20"/>
          <w:szCs w:val="20"/>
        </w:rPr>
        <w:t xml:space="preserve"> </w:t>
      </w:r>
      <w:r w:rsidR="00507EC2" w:rsidRPr="00507EC2">
        <w:rPr>
          <w:rFonts w:ascii="Verdana" w:hAnsi="Verdana"/>
          <w:sz w:val="20"/>
          <w:szCs w:val="20"/>
        </w:rPr>
        <w:t>9</w:t>
      </w:r>
      <w:r w:rsidR="005F162C">
        <w:rPr>
          <w:rFonts w:ascii="Verdana" w:hAnsi="Verdana"/>
          <w:sz w:val="20"/>
          <w:szCs w:val="20"/>
        </w:rPr>
        <w:t xml:space="preserve"> (zgodnie z załącznikiem nr 4)</w:t>
      </w:r>
      <w:r w:rsidRPr="00507EC2">
        <w:rPr>
          <w:rFonts w:ascii="Verdana" w:hAnsi="Verdana"/>
          <w:sz w:val="20"/>
          <w:szCs w:val="20"/>
        </w:rPr>
        <w:t>.</w:t>
      </w:r>
    </w:p>
    <w:p w14:paraId="3731981F" w14:textId="691DF997" w:rsidR="009F7C3C" w:rsidRPr="00507EC2" w:rsidRDefault="00263CEE" w:rsidP="00873FD6">
      <w:pPr>
        <w:numPr>
          <w:ilvl w:val="0"/>
          <w:numId w:val="15"/>
        </w:numPr>
        <w:tabs>
          <w:tab w:val="left" w:pos="0"/>
        </w:tabs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507EC2">
        <w:rPr>
          <w:rFonts w:ascii="Verdana" w:hAnsi="Verdana"/>
          <w:sz w:val="20"/>
          <w:szCs w:val="20"/>
        </w:rPr>
        <w:t>Najemca</w:t>
      </w:r>
      <w:r w:rsidR="009F7C3C" w:rsidRPr="00507EC2">
        <w:rPr>
          <w:rFonts w:ascii="Verdana" w:hAnsi="Verdana"/>
          <w:sz w:val="20"/>
          <w:szCs w:val="20"/>
        </w:rPr>
        <w:t xml:space="preserve"> oświadcza i zapewnia, że osoby korzystające z Pomieszczenia, w</w:t>
      </w:r>
      <w:r w:rsidR="003A4B71" w:rsidRPr="00507EC2">
        <w:rPr>
          <w:rFonts w:ascii="Verdana" w:hAnsi="Verdana"/>
          <w:sz w:val="20"/>
          <w:szCs w:val="20"/>
        </w:rPr>
        <w:t> </w:t>
      </w:r>
      <w:r w:rsidR="009F7C3C" w:rsidRPr="00507EC2">
        <w:rPr>
          <w:rFonts w:ascii="Verdana" w:hAnsi="Verdana"/>
          <w:sz w:val="20"/>
          <w:szCs w:val="20"/>
        </w:rPr>
        <w:t xml:space="preserve">tym </w:t>
      </w:r>
      <w:r w:rsidRPr="00507EC2">
        <w:rPr>
          <w:rFonts w:ascii="Verdana" w:hAnsi="Verdana"/>
          <w:sz w:val="20"/>
          <w:szCs w:val="20"/>
        </w:rPr>
        <w:t>Najemca</w:t>
      </w:r>
      <w:r w:rsidR="009F7C3C" w:rsidRPr="00507EC2">
        <w:rPr>
          <w:rFonts w:ascii="Verdana" w:hAnsi="Verdana"/>
          <w:sz w:val="20"/>
          <w:szCs w:val="20"/>
        </w:rPr>
        <w:t>:</w:t>
      </w:r>
    </w:p>
    <w:p w14:paraId="04A5C138" w14:textId="77777777" w:rsidR="009F7C3C" w:rsidRPr="00507EC2" w:rsidRDefault="009F7C3C" w:rsidP="00873FD6">
      <w:pPr>
        <w:numPr>
          <w:ilvl w:val="0"/>
          <w:numId w:val="12"/>
        </w:numPr>
        <w:tabs>
          <w:tab w:val="left" w:pos="0"/>
        </w:tabs>
        <w:suppressAutoHyphens/>
        <w:spacing w:after="120"/>
        <w:ind w:left="1134" w:hanging="567"/>
        <w:jc w:val="both"/>
        <w:rPr>
          <w:rFonts w:ascii="Verdana" w:hAnsi="Verdana"/>
          <w:sz w:val="20"/>
          <w:szCs w:val="20"/>
        </w:rPr>
      </w:pPr>
      <w:r w:rsidRPr="00507EC2">
        <w:rPr>
          <w:rFonts w:ascii="Verdana" w:hAnsi="Verdana"/>
          <w:sz w:val="20"/>
          <w:szCs w:val="20"/>
        </w:rPr>
        <w:t>posiadają odpowiednie doświadczenie zawodowe do wykonywania zadań na powierzonym stanowisku;</w:t>
      </w:r>
    </w:p>
    <w:p w14:paraId="65F240A8" w14:textId="77777777" w:rsidR="009F7C3C" w:rsidRPr="00507EC2" w:rsidRDefault="009F7C3C" w:rsidP="00873FD6">
      <w:pPr>
        <w:numPr>
          <w:ilvl w:val="0"/>
          <w:numId w:val="12"/>
        </w:numPr>
        <w:tabs>
          <w:tab w:val="left" w:pos="0"/>
        </w:tabs>
        <w:suppressAutoHyphens/>
        <w:spacing w:after="120"/>
        <w:ind w:left="1134" w:hanging="567"/>
        <w:jc w:val="both"/>
        <w:rPr>
          <w:rFonts w:ascii="Verdana" w:hAnsi="Verdana"/>
          <w:iCs/>
          <w:sz w:val="20"/>
          <w:szCs w:val="20"/>
        </w:rPr>
      </w:pPr>
      <w:r w:rsidRPr="00507EC2">
        <w:rPr>
          <w:rFonts w:ascii="Verdana" w:hAnsi="Verdana"/>
          <w:iCs/>
          <w:sz w:val="20"/>
          <w:szCs w:val="20"/>
        </w:rPr>
        <w:t>posiadają uprawnienia do obsługi poszczególnych urządzeń znajdujących się w Pomieszczeniu, jeżeli jest wymagane;</w:t>
      </w:r>
    </w:p>
    <w:p w14:paraId="19A75988" w14:textId="72F09443" w:rsidR="009F7C3C" w:rsidRPr="00B30AFF" w:rsidRDefault="009F7C3C" w:rsidP="00873FD6">
      <w:pPr>
        <w:numPr>
          <w:ilvl w:val="0"/>
          <w:numId w:val="12"/>
        </w:numPr>
        <w:tabs>
          <w:tab w:val="left" w:pos="0"/>
        </w:tabs>
        <w:suppressAutoHyphens/>
        <w:spacing w:after="120"/>
        <w:ind w:left="1134" w:hanging="567"/>
        <w:jc w:val="both"/>
        <w:rPr>
          <w:rFonts w:ascii="Verdana" w:hAnsi="Verdana"/>
          <w:sz w:val="20"/>
          <w:szCs w:val="20"/>
        </w:rPr>
      </w:pPr>
      <w:r w:rsidRPr="00507EC2">
        <w:rPr>
          <w:rFonts w:ascii="Verdana" w:hAnsi="Verdana"/>
          <w:iCs/>
          <w:sz w:val="20"/>
          <w:szCs w:val="20"/>
        </w:rPr>
        <w:t>są świadome zagrożeń mogących się pojawić podczas pracy wykonywanej w Pomieszczeniu i posiadają wiedzę niezbędną do wykonywania danej pracy</w:t>
      </w:r>
      <w:r w:rsidR="005D00EC" w:rsidRPr="00873FD6">
        <w:rPr>
          <w:rFonts w:ascii="Verdana" w:hAnsi="Verdana"/>
          <w:i/>
          <w:iCs/>
          <w:sz w:val="20"/>
          <w:szCs w:val="20"/>
        </w:rPr>
        <w:t>.</w:t>
      </w:r>
    </w:p>
    <w:p w14:paraId="775BD3BC" w14:textId="76FB5FB3" w:rsidR="009F7C3C" w:rsidRPr="00873FD6" w:rsidRDefault="00263CEE" w:rsidP="00873FD6">
      <w:pPr>
        <w:numPr>
          <w:ilvl w:val="0"/>
          <w:numId w:val="15"/>
        </w:numPr>
        <w:tabs>
          <w:tab w:val="left" w:pos="0"/>
        </w:tabs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>Najemca</w:t>
      </w:r>
      <w:r w:rsidR="009F7C3C" w:rsidRPr="00873FD6">
        <w:rPr>
          <w:rFonts w:ascii="Verdana" w:hAnsi="Verdana"/>
          <w:sz w:val="20"/>
          <w:szCs w:val="20"/>
        </w:rPr>
        <w:t xml:space="preserve"> zobowiązany jest także do: </w:t>
      </w:r>
    </w:p>
    <w:p w14:paraId="18D6D872" w14:textId="275D7D78" w:rsidR="009F7C3C" w:rsidRPr="00C26E6E" w:rsidRDefault="009F7C3C" w:rsidP="00873FD6">
      <w:pPr>
        <w:numPr>
          <w:ilvl w:val="0"/>
          <w:numId w:val="11"/>
        </w:numPr>
        <w:suppressAutoHyphens/>
        <w:spacing w:after="120"/>
        <w:ind w:left="1134" w:hanging="567"/>
        <w:jc w:val="both"/>
        <w:rPr>
          <w:rFonts w:ascii="Verdana" w:hAnsi="Verdana"/>
          <w:sz w:val="20"/>
          <w:szCs w:val="20"/>
        </w:rPr>
      </w:pPr>
      <w:r w:rsidRPr="00C26E6E">
        <w:rPr>
          <w:rFonts w:ascii="Verdana" w:hAnsi="Verdana"/>
          <w:sz w:val="20"/>
          <w:szCs w:val="20"/>
        </w:rPr>
        <w:t>ponoszenia pełnej odpowiedzialności z tytułu utraty lub uszkodzenia mienia znajdującego się w Pomieszczeniu</w:t>
      </w:r>
      <w:r w:rsidR="002863C5" w:rsidRPr="00C26E6E">
        <w:rPr>
          <w:rFonts w:ascii="Verdana" w:hAnsi="Verdana"/>
          <w:sz w:val="20"/>
          <w:szCs w:val="20"/>
        </w:rPr>
        <w:t xml:space="preserve"> oraz do zabezpieczenia na własny koszt </w:t>
      </w:r>
      <w:r w:rsidR="438C610C" w:rsidRPr="00C26E6E">
        <w:rPr>
          <w:rFonts w:ascii="Verdana" w:eastAsia="Verdana" w:hAnsi="Verdana" w:cs="Verdana"/>
          <w:sz w:val="20"/>
          <w:szCs w:val="20"/>
        </w:rPr>
        <w:t>pozostawione</w:t>
      </w:r>
      <w:r w:rsidR="009F022D" w:rsidRPr="00C26E6E">
        <w:rPr>
          <w:rFonts w:ascii="Verdana" w:eastAsia="Verdana" w:hAnsi="Verdana" w:cs="Verdana"/>
          <w:sz w:val="20"/>
          <w:szCs w:val="20"/>
        </w:rPr>
        <w:t>go</w:t>
      </w:r>
      <w:r w:rsidR="438C610C" w:rsidRPr="00C26E6E">
        <w:rPr>
          <w:rFonts w:ascii="Verdana" w:eastAsia="Verdana" w:hAnsi="Verdana" w:cs="Verdana"/>
          <w:sz w:val="20"/>
          <w:szCs w:val="20"/>
        </w:rPr>
        <w:t xml:space="preserve"> w Pomieszczeniu mieni</w:t>
      </w:r>
      <w:r w:rsidR="009F022D" w:rsidRPr="00C26E6E">
        <w:rPr>
          <w:rFonts w:ascii="Verdana" w:eastAsia="Verdana" w:hAnsi="Verdana" w:cs="Verdana"/>
          <w:sz w:val="20"/>
          <w:szCs w:val="20"/>
        </w:rPr>
        <w:t>a</w:t>
      </w:r>
      <w:r w:rsidRPr="00C26E6E">
        <w:rPr>
          <w:rFonts w:ascii="Verdana" w:hAnsi="Verdana"/>
          <w:sz w:val="20"/>
          <w:szCs w:val="20"/>
        </w:rPr>
        <w:t>;</w:t>
      </w:r>
    </w:p>
    <w:p w14:paraId="1C7F586C" w14:textId="4B29F661" w:rsidR="005B5835" w:rsidRPr="00873FD6" w:rsidRDefault="00E35A19" w:rsidP="00873FD6">
      <w:pPr>
        <w:numPr>
          <w:ilvl w:val="0"/>
          <w:numId w:val="11"/>
        </w:numPr>
        <w:suppressAutoHyphens/>
        <w:spacing w:after="120"/>
        <w:ind w:left="1134" w:hanging="567"/>
        <w:jc w:val="both"/>
        <w:rPr>
          <w:rFonts w:ascii="Verdana" w:hAnsi="Verdana"/>
          <w:sz w:val="20"/>
          <w:szCs w:val="20"/>
        </w:rPr>
      </w:pPr>
      <w:r w:rsidRPr="00B30AFF">
        <w:rPr>
          <w:rFonts w:ascii="Verdana" w:hAnsi="Verdana"/>
          <w:sz w:val="20"/>
          <w:szCs w:val="20"/>
        </w:rPr>
        <w:t>realizacji</w:t>
      </w:r>
      <w:r w:rsidR="005B5835" w:rsidRPr="00B30AFF">
        <w:rPr>
          <w:rFonts w:ascii="Verdana" w:hAnsi="Verdana"/>
          <w:sz w:val="20"/>
          <w:szCs w:val="20"/>
        </w:rPr>
        <w:t xml:space="preserve"> obowiązków z zakresu ochrony przeciwpożarowej, o których mowa w art. 4 ust. 1 ustawy o ochronie przeciwpożarowej z dnia 24 sierpnia 1991 r. w zakresie przestrzegania przeciwpożarowych wymagań techniczno-budowlanych, instalacyjnych i technologicznych;</w:t>
      </w:r>
    </w:p>
    <w:p w14:paraId="053A5EB7" w14:textId="20BECB58" w:rsidR="009F7C3C" w:rsidRPr="00873FD6" w:rsidRDefault="009F7C3C" w:rsidP="00873FD6">
      <w:pPr>
        <w:numPr>
          <w:ilvl w:val="0"/>
          <w:numId w:val="11"/>
        </w:numPr>
        <w:suppressAutoHyphens/>
        <w:spacing w:after="120"/>
        <w:ind w:left="1134" w:hanging="567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 xml:space="preserve">dokładnego zbadania Pomieszczenia przed jego wydaniem przez </w:t>
      </w:r>
      <w:r w:rsidR="00263CEE" w:rsidRPr="00873FD6">
        <w:rPr>
          <w:rFonts w:ascii="Verdana" w:hAnsi="Verdana"/>
          <w:sz w:val="20"/>
          <w:szCs w:val="20"/>
        </w:rPr>
        <w:t>Wynajmującego</w:t>
      </w:r>
      <w:r w:rsidR="00312E6D" w:rsidRPr="00873FD6">
        <w:rPr>
          <w:rFonts w:ascii="Verdana" w:hAnsi="Verdana"/>
          <w:i/>
          <w:iCs/>
          <w:sz w:val="20"/>
          <w:szCs w:val="20"/>
        </w:rPr>
        <w:t xml:space="preserve">, </w:t>
      </w:r>
    </w:p>
    <w:p w14:paraId="70418D76" w14:textId="77777777" w:rsidR="00F06282" w:rsidRDefault="00E35A19" w:rsidP="00873FD6">
      <w:pPr>
        <w:numPr>
          <w:ilvl w:val="0"/>
          <w:numId w:val="11"/>
        </w:numPr>
        <w:suppressAutoHyphens/>
        <w:spacing w:after="120"/>
        <w:ind w:left="1134" w:hanging="567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>niezwłocznego zgłaszania Wynajmujące</w:t>
      </w:r>
      <w:r w:rsidR="2B69346A" w:rsidRPr="00873FD6">
        <w:rPr>
          <w:rFonts w:ascii="Verdana" w:hAnsi="Verdana"/>
          <w:sz w:val="20"/>
          <w:szCs w:val="20"/>
        </w:rPr>
        <w:t>mu</w:t>
      </w:r>
      <w:r w:rsidRPr="00873FD6">
        <w:rPr>
          <w:rFonts w:ascii="Verdana" w:hAnsi="Verdana"/>
          <w:sz w:val="20"/>
          <w:szCs w:val="20"/>
        </w:rPr>
        <w:t xml:space="preserve"> wszelkich usterek i awarii Pomieszczenia, za których usunięcie odpowiada Wynajmujący lub uzasadnionego zagrożenia ich powstawania, pod rygorem zwolnienia Wynajmującego z odpowiedzialności z</w:t>
      </w:r>
      <w:r w:rsidR="009104A4" w:rsidRPr="00873FD6">
        <w:rPr>
          <w:rFonts w:ascii="Verdana" w:hAnsi="Verdana"/>
          <w:sz w:val="20"/>
          <w:szCs w:val="20"/>
        </w:rPr>
        <w:t>a szkody z nimi związane,</w:t>
      </w:r>
      <w:r w:rsidRPr="00873FD6">
        <w:rPr>
          <w:rFonts w:ascii="Verdana" w:hAnsi="Verdana"/>
          <w:sz w:val="20"/>
          <w:szCs w:val="20"/>
        </w:rPr>
        <w:t xml:space="preserve"> na adres: </w:t>
      </w:r>
      <w:r w:rsidR="00F06282">
        <w:rPr>
          <w:rFonts w:ascii="Verdana" w:hAnsi="Verdana"/>
          <w:sz w:val="20"/>
          <w:szCs w:val="20"/>
        </w:rPr>
        <w:t>……………………………………………………….</w:t>
      </w:r>
    </w:p>
    <w:p w14:paraId="65017C03" w14:textId="2EE67A59" w:rsidR="00E35A19" w:rsidRPr="00B30AFF" w:rsidRDefault="00F06282" w:rsidP="00873FD6">
      <w:pPr>
        <w:numPr>
          <w:ilvl w:val="0"/>
          <w:numId w:val="11"/>
        </w:numPr>
        <w:suppressAutoHyphens/>
        <w:spacing w:after="120"/>
        <w:ind w:left="1134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Ponoszenia kosztów i terminowego regulowania zobowiązań wynikających z zawartych umów na dostawę energii elektrycznej, wody oraz wywóz odpadów.</w:t>
      </w:r>
      <w:r w:rsidR="00E35A19" w:rsidRPr="00B30AFF">
        <w:rPr>
          <w:rFonts w:ascii="Verdana" w:hAnsi="Verdana"/>
          <w:sz w:val="20"/>
          <w:szCs w:val="20"/>
        </w:rPr>
        <w:t xml:space="preserve"> </w:t>
      </w:r>
    </w:p>
    <w:p w14:paraId="430776E9" w14:textId="3D6D7070" w:rsidR="00ED54BB" w:rsidRPr="00C26E6E" w:rsidRDefault="009F7C3C" w:rsidP="00873FD6">
      <w:pPr>
        <w:numPr>
          <w:ilvl w:val="0"/>
          <w:numId w:val="11"/>
        </w:numPr>
        <w:suppressAutoHyphens/>
        <w:spacing w:after="120"/>
        <w:ind w:left="1134" w:hanging="567"/>
        <w:jc w:val="both"/>
        <w:rPr>
          <w:rFonts w:ascii="Verdana" w:hAnsi="Verdana"/>
          <w:sz w:val="20"/>
          <w:szCs w:val="20"/>
        </w:rPr>
      </w:pPr>
      <w:r w:rsidRPr="00C26E6E">
        <w:rPr>
          <w:rFonts w:ascii="Verdana" w:hAnsi="Verdana"/>
          <w:sz w:val="20"/>
          <w:szCs w:val="20"/>
        </w:rPr>
        <w:lastRenderedPageBreak/>
        <w:t>ponoszenia nakładów eksploatacyjnych połączonych ze zwykłym użytkowaniem Pomieszczenia</w:t>
      </w:r>
      <w:r w:rsidR="009104A4" w:rsidRPr="00C26E6E">
        <w:rPr>
          <w:rFonts w:ascii="Verdana" w:hAnsi="Verdana"/>
          <w:sz w:val="20"/>
          <w:szCs w:val="20"/>
        </w:rPr>
        <w:t xml:space="preserve">, </w:t>
      </w:r>
      <w:r w:rsidR="00E35A19" w:rsidRPr="00C26E6E">
        <w:rPr>
          <w:rFonts w:ascii="Verdana" w:hAnsi="Verdana"/>
          <w:sz w:val="20"/>
          <w:szCs w:val="20"/>
        </w:rPr>
        <w:t xml:space="preserve">Najemca w szczególności będzie dokonywał </w:t>
      </w:r>
      <w:r w:rsidRPr="00C26E6E">
        <w:rPr>
          <w:rFonts w:ascii="Verdana" w:hAnsi="Verdana"/>
          <w:sz w:val="20"/>
          <w:szCs w:val="20"/>
        </w:rPr>
        <w:t>napraw i konserwacj</w:t>
      </w:r>
      <w:r w:rsidR="00E35A19" w:rsidRPr="00C26E6E">
        <w:rPr>
          <w:rFonts w:ascii="Verdana" w:hAnsi="Verdana"/>
          <w:sz w:val="20"/>
          <w:szCs w:val="20"/>
        </w:rPr>
        <w:t xml:space="preserve">i </w:t>
      </w:r>
      <w:r w:rsidRPr="00C26E6E">
        <w:rPr>
          <w:rFonts w:ascii="Verdana" w:hAnsi="Verdana"/>
          <w:sz w:val="20"/>
          <w:szCs w:val="20"/>
        </w:rPr>
        <w:t>związan</w:t>
      </w:r>
      <w:r w:rsidR="00E35A19" w:rsidRPr="00C26E6E">
        <w:rPr>
          <w:rFonts w:ascii="Verdana" w:hAnsi="Verdana"/>
          <w:sz w:val="20"/>
          <w:szCs w:val="20"/>
        </w:rPr>
        <w:t>ych</w:t>
      </w:r>
      <w:r w:rsidRPr="00C26E6E">
        <w:rPr>
          <w:rFonts w:ascii="Verdana" w:hAnsi="Verdana"/>
          <w:sz w:val="20"/>
          <w:szCs w:val="20"/>
        </w:rPr>
        <w:t xml:space="preserve"> z eksploatacją Pomieszczenia, w tym </w:t>
      </w:r>
      <w:r w:rsidR="00E35A19" w:rsidRPr="00C26E6E">
        <w:rPr>
          <w:rFonts w:ascii="Verdana" w:hAnsi="Verdana"/>
          <w:sz w:val="20"/>
          <w:szCs w:val="20"/>
        </w:rPr>
        <w:t>takich jak</w:t>
      </w:r>
      <w:r w:rsidRPr="00C26E6E">
        <w:rPr>
          <w:rFonts w:ascii="Verdana" w:hAnsi="Verdana"/>
          <w:sz w:val="20"/>
          <w:szCs w:val="20"/>
        </w:rPr>
        <w:t xml:space="preserve"> wymian</w:t>
      </w:r>
      <w:r w:rsidR="00E35A19" w:rsidRPr="00C26E6E">
        <w:rPr>
          <w:rFonts w:ascii="Verdana" w:hAnsi="Verdana"/>
          <w:sz w:val="20"/>
          <w:szCs w:val="20"/>
        </w:rPr>
        <w:t>a</w:t>
      </w:r>
      <w:r w:rsidRPr="00C26E6E">
        <w:rPr>
          <w:rFonts w:ascii="Verdana" w:hAnsi="Verdana"/>
          <w:sz w:val="20"/>
          <w:szCs w:val="20"/>
        </w:rPr>
        <w:t xml:space="preserve"> żarówek, malowanie, napraw</w:t>
      </w:r>
      <w:r w:rsidR="00E35A19" w:rsidRPr="00C26E6E">
        <w:rPr>
          <w:rFonts w:ascii="Verdana" w:hAnsi="Verdana"/>
          <w:sz w:val="20"/>
          <w:szCs w:val="20"/>
        </w:rPr>
        <w:t>a</w:t>
      </w:r>
      <w:r w:rsidRPr="00C26E6E">
        <w:rPr>
          <w:rFonts w:ascii="Verdana" w:hAnsi="Verdana"/>
          <w:sz w:val="20"/>
          <w:szCs w:val="20"/>
        </w:rPr>
        <w:t xml:space="preserve"> stolarki</w:t>
      </w:r>
      <w:r w:rsidR="00E35A19" w:rsidRPr="00C26E6E">
        <w:rPr>
          <w:rFonts w:ascii="Verdana" w:hAnsi="Verdana"/>
          <w:sz w:val="20"/>
          <w:szCs w:val="20"/>
        </w:rPr>
        <w:t xml:space="preserve"> i</w:t>
      </w:r>
      <w:r w:rsidRPr="00C26E6E">
        <w:rPr>
          <w:rFonts w:ascii="Verdana" w:hAnsi="Verdana"/>
          <w:sz w:val="20"/>
          <w:szCs w:val="20"/>
        </w:rPr>
        <w:t xml:space="preserve"> uszkodzonych pokryć podłogowych, niesprawnej armatury i kanalizacji oraz inne drobne naprawy instalacji i urządzeń technicznych w Pomieszczeniu</w:t>
      </w:r>
      <w:r w:rsidR="009104A4" w:rsidRPr="00C26E6E">
        <w:rPr>
          <w:rFonts w:ascii="Verdana" w:hAnsi="Verdana"/>
          <w:sz w:val="20"/>
          <w:szCs w:val="20"/>
        </w:rPr>
        <w:t xml:space="preserve"> przy zachowaniu poniższych zasad:</w:t>
      </w:r>
      <w:r w:rsidRPr="00C26E6E">
        <w:rPr>
          <w:rFonts w:ascii="Verdana" w:hAnsi="Verdana"/>
          <w:sz w:val="20"/>
          <w:szCs w:val="20"/>
        </w:rPr>
        <w:t xml:space="preserve"> </w:t>
      </w:r>
    </w:p>
    <w:p w14:paraId="3761D353" w14:textId="3D6E0985" w:rsidR="00ED54BB" w:rsidRPr="00C26E6E" w:rsidRDefault="009F7C3C" w:rsidP="00873FD6">
      <w:pPr>
        <w:pStyle w:val="Akapitzlist"/>
        <w:numPr>
          <w:ilvl w:val="0"/>
          <w:numId w:val="41"/>
        </w:numPr>
        <w:suppressAutoHyphens/>
        <w:spacing w:after="120"/>
        <w:contextualSpacing w:val="0"/>
        <w:jc w:val="both"/>
        <w:rPr>
          <w:rFonts w:ascii="Verdana" w:hAnsi="Verdana"/>
          <w:sz w:val="20"/>
          <w:szCs w:val="20"/>
        </w:rPr>
      </w:pPr>
      <w:r w:rsidRPr="00C26E6E">
        <w:rPr>
          <w:rFonts w:ascii="Verdana" w:hAnsi="Verdana"/>
          <w:sz w:val="20"/>
          <w:szCs w:val="20"/>
        </w:rPr>
        <w:t>Wykorzystane materiały nie mogą być gorsze od istniejących</w:t>
      </w:r>
      <w:r w:rsidR="00E60B4B">
        <w:rPr>
          <w:rFonts w:ascii="Verdana" w:hAnsi="Verdana"/>
          <w:sz w:val="20"/>
          <w:szCs w:val="20"/>
        </w:rPr>
        <w:t xml:space="preserve"> lub w stanie gorszym niż istniejące</w:t>
      </w:r>
      <w:r w:rsidR="00ED54BB" w:rsidRPr="00C26E6E">
        <w:rPr>
          <w:rFonts w:ascii="Verdana" w:hAnsi="Verdana"/>
          <w:sz w:val="20"/>
          <w:szCs w:val="20"/>
        </w:rPr>
        <w:t xml:space="preserve">. </w:t>
      </w:r>
    </w:p>
    <w:p w14:paraId="2B504908" w14:textId="500AAF31" w:rsidR="009F7C3C" w:rsidRPr="00C26E6E" w:rsidRDefault="009F7C3C" w:rsidP="00873FD6">
      <w:pPr>
        <w:pStyle w:val="Akapitzlist"/>
        <w:numPr>
          <w:ilvl w:val="0"/>
          <w:numId w:val="41"/>
        </w:numPr>
        <w:suppressAutoHyphens/>
        <w:spacing w:after="120"/>
        <w:contextualSpacing w:val="0"/>
        <w:jc w:val="both"/>
        <w:rPr>
          <w:rFonts w:ascii="Verdana" w:hAnsi="Verdana"/>
          <w:sz w:val="20"/>
          <w:szCs w:val="20"/>
        </w:rPr>
      </w:pPr>
      <w:r w:rsidRPr="00C26E6E">
        <w:rPr>
          <w:rFonts w:ascii="Verdana" w:hAnsi="Verdana"/>
          <w:sz w:val="20"/>
          <w:szCs w:val="20"/>
        </w:rPr>
        <w:t xml:space="preserve">Strony zgodnie ustalają, że przed każdą naprawą </w:t>
      </w:r>
      <w:r w:rsidR="00263CEE" w:rsidRPr="00C26E6E">
        <w:rPr>
          <w:rFonts w:ascii="Verdana" w:hAnsi="Verdana"/>
          <w:sz w:val="20"/>
          <w:szCs w:val="20"/>
        </w:rPr>
        <w:t>Najemca</w:t>
      </w:r>
      <w:r w:rsidRPr="00C26E6E">
        <w:rPr>
          <w:rFonts w:ascii="Verdana" w:hAnsi="Verdana"/>
          <w:sz w:val="20"/>
          <w:szCs w:val="20"/>
        </w:rPr>
        <w:t xml:space="preserve"> poinformuje </w:t>
      </w:r>
      <w:r w:rsidR="00263CEE" w:rsidRPr="00C26E6E">
        <w:rPr>
          <w:rFonts w:ascii="Verdana" w:hAnsi="Verdana"/>
          <w:sz w:val="20"/>
          <w:szCs w:val="20"/>
        </w:rPr>
        <w:t>Wynajmującego</w:t>
      </w:r>
      <w:r w:rsidR="00ED54BB" w:rsidRPr="00C26E6E">
        <w:rPr>
          <w:rFonts w:ascii="Verdana" w:hAnsi="Verdana"/>
          <w:sz w:val="20"/>
          <w:szCs w:val="20"/>
        </w:rPr>
        <w:t>,</w:t>
      </w:r>
      <w:r w:rsidRPr="00C26E6E">
        <w:rPr>
          <w:rFonts w:ascii="Verdana" w:hAnsi="Verdana"/>
          <w:sz w:val="20"/>
          <w:szCs w:val="20"/>
        </w:rPr>
        <w:t xml:space="preserve"> dając mu możliwość – jeśli </w:t>
      </w:r>
      <w:r w:rsidR="005B5835" w:rsidRPr="00C26E6E">
        <w:rPr>
          <w:rFonts w:ascii="Verdana" w:hAnsi="Verdana"/>
          <w:sz w:val="20"/>
          <w:szCs w:val="20"/>
        </w:rPr>
        <w:t>Wynajmujący</w:t>
      </w:r>
      <w:r w:rsidRPr="00C26E6E">
        <w:rPr>
          <w:rFonts w:ascii="Verdana" w:hAnsi="Verdana"/>
          <w:sz w:val="20"/>
          <w:szCs w:val="20"/>
        </w:rPr>
        <w:t xml:space="preserve"> będzie chciał wykonać taką pracę na swój koszt i</w:t>
      </w:r>
      <w:r w:rsidR="00D22C3D" w:rsidRPr="00C26E6E">
        <w:rPr>
          <w:rFonts w:ascii="Verdana" w:hAnsi="Verdana"/>
          <w:sz w:val="20"/>
          <w:szCs w:val="20"/>
        </w:rPr>
        <w:t> </w:t>
      </w:r>
      <w:r w:rsidRPr="00C26E6E">
        <w:rPr>
          <w:rFonts w:ascii="Verdana" w:hAnsi="Verdana"/>
          <w:sz w:val="20"/>
          <w:szCs w:val="20"/>
        </w:rPr>
        <w:t xml:space="preserve">ryzyko bez względu na powody – wykonania takich prac. </w:t>
      </w:r>
    </w:p>
    <w:p w14:paraId="3F9350C1" w14:textId="391AB05B" w:rsidR="009F7C3C" w:rsidRPr="00C26E6E" w:rsidRDefault="009F7C3C" w:rsidP="00873FD6">
      <w:pPr>
        <w:numPr>
          <w:ilvl w:val="0"/>
          <w:numId w:val="11"/>
        </w:numPr>
        <w:suppressAutoHyphens/>
        <w:spacing w:after="120"/>
        <w:ind w:left="1134" w:hanging="567"/>
        <w:jc w:val="both"/>
        <w:rPr>
          <w:rFonts w:ascii="Verdana" w:hAnsi="Verdana"/>
          <w:sz w:val="20"/>
          <w:szCs w:val="20"/>
        </w:rPr>
      </w:pPr>
      <w:r w:rsidRPr="00C26E6E">
        <w:rPr>
          <w:rFonts w:ascii="Verdana" w:hAnsi="Verdana"/>
          <w:sz w:val="20"/>
          <w:szCs w:val="20"/>
        </w:rPr>
        <w:t xml:space="preserve">przedłożenia </w:t>
      </w:r>
      <w:r w:rsidR="005B5835" w:rsidRPr="00C26E6E">
        <w:rPr>
          <w:rFonts w:ascii="Verdana" w:hAnsi="Verdana"/>
          <w:sz w:val="20"/>
          <w:szCs w:val="20"/>
        </w:rPr>
        <w:t>Wynajmujące</w:t>
      </w:r>
      <w:r w:rsidR="0E5A15CD" w:rsidRPr="00C26E6E">
        <w:rPr>
          <w:rFonts w:ascii="Verdana" w:hAnsi="Verdana"/>
          <w:sz w:val="20"/>
          <w:szCs w:val="20"/>
        </w:rPr>
        <w:t>mu</w:t>
      </w:r>
      <w:r w:rsidRPr="00C26E6E">
        <w:rPr>
          <w:rFonts w:ascii="Verdana" w:hAnsi="Verdana"/>
          <w:sz w:val="20"/>
          <w:szCs w:val="20"/>
        </w:rPr>
        <w:t xml:space="preserve"> w ciągu miesiąca od </w:t>
      </w:r>
      <w:r w:rsidR="4051F94D" w:rsidRPr="00C26E6E">
        <w:rPr>
          <w:rFonts w:ascii="Verdana" w:eastAsia="Verdana" w:hAnsi="Verdana" w:cs="Verdana"/>
          <w:sz w:val="20"/>
          <w:szCs w:val="20"/>
        </w:rPr>
        <w:t xml:space="preserve"> dnia zakończenia obowiązywania</w:t>
      </w:r>
      <w:r w:rsidRPr="00C26E6E">
        <w:rPr>
          <w:rFonts w:ascii="Verdana" w:hAnsi="Verdana"/>
          <w:sz w:val="20"/>
          <w:szCs w:val="20"/>
        </w:rPr>
        <w:t xml:space="preserve"> Umowy:</w:t>
      </w:r>
    </w:p>
    <w:p w14:paraId="118DD9B4" w14:textId="16319F3F" w:rsidR="009F7C3C" w:rsidRPr="00C26E6E" w:rsidRDefault="009F7C3C" w:rsidP="00873FD6">
      <w:pPr>
        <w:numPr>
          <w:ilvl w:val="0"/>
          <w:numId w:val="25"/>
        </w:numPr>
        <w:tabs>
          <w:tab w:val="left" w:pos="1701"/>
        </w:tabs>
        <w:suppressAutoHyphens/>
        <w:spacing w:after="120"/>
        <w:ind w:left="1701" w:hanging="567"/>
        <w:jc w:val="both"/>
        <w:rPr>
          <w:rFonts w:ascii="Verdana" w:hAnsi="Verdana"/>
          <w:sz w:val="20"/>
          <w:szCs w:val="20"/>
        </w:rPr>
      </w:pPr>
      <w:r w:rsidRPr="00C26E6E">
        <w:rPr>
          <w:rFonts w:ascii="Verdana" w:hAnsi="Verdana"/>
          <w:sz w:val="20"/>
          <w:szCs w:val="20"/>
        </w:rPr>
        <w:t xml:space="preserve">kopii wniosku o dokonanie wpisu zmiany siedziby lub miejsca prowadzenia działalności gospodarczej w KRS lub CEIDG – jeśli </w:t>
      </w:r>
      <w:r w:rsidR="00263CEE" w:rsidRPr="00C26E6E">
        <w:rPr>
          <w:rFonts w:ascii="Verdana" w:hAnsi="Verdana"/>
          <w:sz w:val="20"/>
          <w:szCs w:val="20"/>
        </w:rPr>
        <w:t>Najemca</w:t>
      </w:r>
      <w:r w:rsidRPr="00C26E6E">
        <w:rPr>
          <w:rFonts w:ascii="Verdana" w:hAnsi="Verdana"/>
          <w:sz w:val="20"/>
          <w:szCs w:val="20"/>
        </w:rPr>
        <w:t xml:space="preserve"> ujawnił adres Pomieszczenia jako swoją siedzibę w KRS lub miejsce prowadzenia działalności gospodarczej w CEIDG;</w:t>
      </w:r>
    </w:p>
    <w:p w14:paraId="09E57CDA" w14:textId="1E32B5CC" w:rsidR="009F7C3C" w:rsidRPr="00C26E6E" w:rsidRDefault="009F7C3C" w:rsidP="00B30AFF">
      <w:pPr>
        <w:numPr>
          <w:ilvl w:val="0"/>
          <w:numId w:val="25"/>
        </w:numPr>
        <w:tabs>
          <w:tab w:val="left" w:pos="1701"/>
        </w:tabs>
        <w:suppressAutoHyphens/>
        <w:spacing w:after="120"/>
        <w:ind w:left="1701" w:hanging="567"/>
        <w:jc w:val="both"/>
        <w:rPr>
          <w:rFonts w:ascii="Verdana" w:hAnsi="Verdana"/>
          <w:sz w:val="20"/>
          <w:szCs w:val="20"/>
        </w:rPr>
      </w:pPr>
      <w:r w:rsidRPr="00C26E6E">
        <w:rPr>
          <w:rFonts w:ascii="Verdana" w:hAnsi="Verdana"/>
          <w:sz w:val="20"/>
          <w:szCs w:val="20"/>
        </w:rPr>
        <w:t xml:space="preserve">kopii zlecenia pocztowemu operatorowi wyznaczonemu przekierowania wszelkiej korespondencji kierowanej do </w:t>
      </w:r>
      <w:r w:rsidR="00263CEE" w:rsidRPr="00C26E6E">
        <w:rPr>
          <w:rFonts w:ascii="Verdana" w:hAnsi="Verdana"/>
          <w:sz w:val="20"/>
          <w:szCs w:val="20"/>
        </w:rPr>
        <w:t>Najemcy</w:t>
      </w:r>
      <w:r w:rsidRPr="00C26E6E">
        <w:rPr>
          <w:rFonts w:ascii="Verdana" w:hAnsi="Verdana"/>
          <w:sz w:val="20"/>
          <w:szCs w:val="20"/>
        </w:rPr>
        <w:t xml:space="preserve"> na adres Pomieszczenia, na inny adres </w:t>
      </w:r>
      <w:r w:rsidR="00263CEE" w:rsidRPr="00C26E6E">
        <w:rPr>
          <w:rFonts w:ascii="Verdana" w:hAnsi="Verdana"/>
          <w:sz w:val="20"/>
          <w:szCs w:val="20"/>
        </w:rPr>
        <w:t>Najemcy</w:t>
      </w:r>
      <w:r w:rsidRPr="00C26E6E">
        <w:rPr>
          <w:rFonts w:ascii="Verdana" w:hAnsi="Verdana"/>
          <w:sz w:val="20"/>
          <w:szCs w:val="20"/>
        </w:rPr>
        <w:t>.</w:t>
      </w:r>
    </w:p>
    <w:p w14:paraId="6A1CB380" w14:textId="06C550A0" w:rsidR="009F7C3C" w:rsidRPr="00C26E6E" w:rsidRDefault="37AAD438" w:rsidP="00873FD6">
      <w:pPr>
        <w:numPr>
          <w:ilvl w:val="0"/>
          <w:numId w:val="15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C26E6E">
        <w:rPr>
          <w:rFonts w:ascii="Verdana" w:hAnsi="Verdana"/>
          <w:sz w:val="20"/>
          <w:szCs w:val="20"/>
        </w:rPr>
        <w:t>Najemca</w:t>
      </w:r>
      <w:r w:rsidR="6A033098" w:rsidRPr="00C26E6E">
        <w:rPr>
          <w:rFonts w:ascii="Verdana" w:hAnsi="Verdana"/>
          <w:sz w:val="20"/>
          <w:szCs w:val="20"/>
        </w:rPr>
        <w:t xml:space="preserve"> nie jest uprawniony do wymiany ani montażu dodatkowych zamków</w:t>
      </w:r>
      <w:r w:rsidR="5891B0D4" w:rsidRPr="00C26E6E">
        <w:rPr>
          <w:rFonts w:ascii="Verdana" w:hAnsi="Verdana"/>
          <w:sz w:val="20"/>
          <w:szCs w:val="20"/>
        </w:rPr>
        <w:t xml:space="preserve"> ani </w:t>
      </w:r>
      <w:r w:rsidR="6A033098" w:rsidRPr="00C26E6E">
        <w:rPr>
          <w:rFonts w:ascii="Verdana" w:hAnsi="Verdana"/>
          <w:sz w:val="20"/>
          <w:szCs w:val="20"/>
        </w:rPr>
        <w:t xml:space="preserve">systemów lub urządzeń kontroli dostępu do pomieszczeń w Pomieszczeniu bez wyraźnej, uprzedniej </w:t>
      </w:r>
      <w:r w:rsidR="00B633A0" w:rsidRPr="00C26E6E">
        <w:rPr>
          <w:rFonts w:ascii="Verdana" w:hAnsi="Verdana"/>
          <w:sz w:val="20"/>
          <w:szCs w:val="20"/>
        </w:rPr>
        <w:t>zgody Wynajmującego w formie pisemnej</w:t>
      </w:r>
      <w:r w:rsidR="6A033098" w:rsidRPr="00C26E6E">
        <w:rPr>
          <w:rFonts w:ascii="Verdana" w:hAnsi="Verdana"/>
          <w:sz w:val="20"/>
          <w:szCs w:val="20"/>
        </w:rPr>
        <w:t xml:space="preserve"> </w:t>
      </w:r>
      <w:r w:rsidR="067FE7F7" w:rsidRPr="00C26E6E">
        <w:rPr>
          <w:rFonts w:ascii="Verdana" w:hAnsi="Verdana"/>
          <w:sz w:val="20"/>
          <w:szCs w:val="20"/>
        </w:rPr>
        <w:t>lub elektronicznej</w:t>
      </w:r>
      <w:r w:rsidR="00B633A0" w:rsidRPr="00C26E6E">
        <w:rPr>
          <w:rFonts w:ascii="Verdana" w:hAnsi="Verdana"/>
          <w:sz w:val="20"/>
          <w:szCs w:val="20"/>
        </w:rPr>
        <w:t>,</w:t>
      </w:r>
      <w:r w:rsidR="067FE7F7" w:rsidRPr="00C26E6E">
        <w:rPr>
          <w:rFonts w:ascii="Verdana" w:hAnsi="Verdana"/>
          <w:sz w:val="20"/>
          <w:szCs w:val="20"/>
        </w:rPr>
        <w:t xml:space="preserve"> </w:t>
      </w:r>
      <w:r w:rsidR="6A033098" w:rsidRPr="00C26E6E">
        <w:rPr>
          <w:rFonts w:ascii="Verdana" w:hAnsi="Verdana"/>
          <w:sz w:val="20"/>
          <w:szCs w:val="20"/>
        </w:rPr>
        <w:t xml:space="preserve">pod rygorem nieważności, a jakiekolwiek naruszenie tego postanowienia Umowy będzie traktowane jako ciężkie naruszenie zasad bezpieczeństwa przeciwpożarowego obowiązujących u </w:t>
      </w:r>
      <w:r w:rsidR="04CE8F36" w:rsidRPr="00C26E6E">
        <w:rPr>
          <w:rFonts w:ascii="Verdana" w:hAnsi="Verdana"/>
          <w:sz w:val="20"/>
          <w:szCs w:val="20"/>
        </w:rPr>
        <w:t>Wynajmującego</w:t>
      </w:r>
      <w:r w:rsidR="6A033098" w:rsidRPr="00C26E6E">
        <w:rPr>
          <w:rFonts w:ascii="Verdana" w:hAnsi="Verdana"/>
          <w:sz w:val="20"/>
          <w:szCs w:val="20"/>
        </w:rPr>
        <w:t>.</w:t>
      </w:r>
    </w:p>
    <w:p w14:paraId="0C354203" w14:textId="7AE47FC9" w:rsidR="00C03540" w:rsidRPr="00443B06" w:rsidRDefault="009F7C3C" w:rsidP="00873FD6">
      <w:pPr>
        <w:numPr>
          <w:ilvl w:val="0"/>
          <w:numId w:val="15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443B06">
        <w:rPr>
          <w:rFonts w:ascii="Verdana" w:hAnsi="Verdana"/>
          <w:sz w:val="20"/>
          <w:szCs w:val="20"/>
        </w:rPr>
        <w:t xml:space="preserve">Wszelkie ulepszenia, </w:t>
      </w:r>
      <w:r w:rsidR="00C03540" w:rsidRPr="00443B06">
        <w:rPr>
          <w:rFonts w:ascii="Verdana" w:hAnsi="Verdana"/>
          <w:sz w:val="20"/>
          <w:szCs w:val="20"/>
        </w:rPr>
        <w:t xml:space="preserve">w tym </w:t>
      </w:r>
      <w:r w:rsidRPr="00443B06">
        <w:rPr>
          <w:rFonts w:ascii="Verdana" w:hAnsi="Verdana"/>
          <w:sz w:val="20"/>
          <w:szCs w:val="20"/>
        </w:rPr>
        <w:t xml:space="preserve">adaptacje i zmiany </w:t>
      </w:r>
      <w:r w:rsidR="0066755E">
        <w:rPr>
          <w:rFonts w:ascii="Verdana" w:hAnsi="Verdana"/>
          <w:sz w:val="20"/>
          <w:szCs w:val="20"/>
        </w:rPr>
        <w:t>P</w:t>
      </w:r>
      <w:r w:rsidRPr="00443B06">
        <w:rPr>
          <w:rFonts w:ascii="Verdana" w:hAnsi="Verdana"/>
          <w:sz w:val="20"/>
          <w:szCs w:val="20"/>
        </w:rPr>
        <w:t>omieszczenia, w</w:t>
      </w:r>
      <w:r w:rsidR="003A4B71" w:rsidRPr="00443B06">
        <w:rPr>
          <w:rFonts w:ascii="Verdana" w:hAnsi="Verdana"/>
          <w:sz w:val="20"/>
          <w:szCs w:val="20"/>
        </w:rPr>
        <w:t> </w:t>
      </w:r>
      <w:r w:rsidRPr="00443B06">
        <w:rPr>
          <w:rFonts w:ascii="Verdana" w:hAnsi="Verdana"/>
          <w:sz w:val="20"/>
          <w:szCs w:val="20"/>
        </w:rPr>
        <w:t>szczególności zmiany ingerujące w konstrukcję Pomieszczenia</w:t>
      </w:r>
      <w:r w:rsidR="00F27EAD" w:rsidRPr="00443B06">
        <w:rPr>
          <w:rFonts w:ascii="Verdana" w:hAnsi="Verdana"/>
          <w:sz w:val="20"/>
          <w:szCs w:val="20"/>
        </w:rPr>
        <w:t xml:space="preserve"> takie jak</w:t>
      </w:r>
      <w:r w:rsidR="00263C6F" w:rsidRPr="00443B06">
        <w:rPr>
          <w:rFonts w:ascii="Verdana" w:hAnsi="Verdana"/>
          <w:sz w:val="20"/>
          <w:szCs w:val="20"/>
        </w:rPr>
        <w:t>,</w:t>
      </w:r>
      <w:r w:rsidRPr="00443B06">
        <w:rPr>
          <w:rFonts w:ascii="Verdana" w:hAnsi="Verdana"/>
          <w:sz w:val="20"/>
          <w:szCs w:val="20"/>
        </w:rPr>
        <w:t xml:space="preserve"> </w:t>
      </w:r>
      <w:r w:rsidR="00263C6F" w:rsidRPr="00443B06">
        <w:rPr>
          <w:rFonts w:ascii="Verdana" w:hAnsi="Verdana"/>
          <w:sz w:val="20"/>
          <w:szCs w:val="20"/>
        </w:rPr>
        <w:t>ingerencja w instalacje, montaż ścian działowych, modernizacja podłóg i</w:t>
      </w:r>
      <w:r w:rsidR="003A4B71" w:rsidRPr="00443B06">
        <w:rPr>
          <w:rFonts w:ascii="Verdana" w:hAnsi="Verdana"/>
          <w:sz w:val="20"/>
          <w:szCs w:val="20"/>
        </w:rPr>
        <w:t> </w:t>
      </w:r>
      <w:r w:rsidR="00263C6F" w:rsidRPr="00443B06">
        <w:rPr>
          <w:rFonts w:ascii="Verdana" w:hAnsi="Verdana"/>
          <w:sz w:val="20"/>
          <w:szCs w:val="20"/>
        </w:rPr>
        <w:t>ścian</w:t>
      </w:r>
      <w:r w:rsidR="007D35DF" w:rsidRPr="00443B06">
        <w:rPr>
          <w:rFonts w:ascii="Verdana" w:hAnsi="Verdana"/>
          <w:sz w:val="20"/>
          <w:szCs w:val="20"/>
        </w:rPr>
        <w:t xml:space="preserve">, z wyłączeniem zakresu adaptacji, </w:t>
      </w:r>
      <w:r w:rsidRPr="00443B06">
        <w:rPr>
          <w:rFonts w:ascii="Verdana" w:hAnsi="Verdana"/>
          <w:sz w:val="20"/>
          <w:szCs w:val="20"/>
        </w:rPr>
        <w:t>wymagają</w:t>
      </w:r>
      <w:r w:rsidR="3ACFE890" w:rsidRPr="00443B06">
        <w:rPr>
          <w:rFonts w:ascii="Verdana" w:hAnsi="Verdana"/>
          <w:sz w:val="20"/>
          <w:szCs w:val="20"/>
        </w:rPr>
        <w:t xml:space="preserve"> wyraźnej,</w:t>
      </w:r>
      <w:r w:rsidRPr="00443B06">
        <w:rPr>
          <w:rFonts w:ascii="Verdana" w:hAnsi="Verdana"/>
          <w:sz w:val="20"/>
          <w:szCs w:val="20"/>
        </w:rPr>
        <w:t xml:space="preserve"> uprzedniej zgody </w:t>
      </w:r>
      <w:r w:rsidR="005B5835" w:rsidRPr="00443B06">
        <w:rPr>
          <w:rFonts w:ascii="Verdana" w:hAnsi="Verdana"/>
          <w:sz w:val="20"/>
          <w:szCs w:val="20"/>
        </w:rPr>
        <w:t>Wynajmującego</w:t>
      </w:r>
      <w:r w:rsidRPr="00443B06">
        <w:rPr>
          <w:rFonts w:ascii="Verdana" w:hAnsi="Verdana"/>
          <w:sz w:val="20"/>
          <w:szCs w:val="20"/>
        </w:rPr>
        <w:t xml:space="preserve"> </w:t>
      </w:r>
      <w:r w:rsidR="00B633A0" w:rsidRPr="00443B06">
        <w:rPr>
          <w:rFonts w:ascii="Verdana" w:hAnsi="Verdana"/>
          <w:sz w:val="20"/>
          <w:szCs w:val="20"/>
        </w:rPr>
        <w:t xml:space="preserve">w formie pisemnej </w:t>
      </w:r>
      <w:r w:rsidR="00A64927" w:rsidRPr="00443B06">
        <w:rPr>
          <w:rFonts w:ascii="Verdana" w:hAnsi="Verdana"/>
          <w:sz w:val="20"/>
          <w:szCs w:val="20"/>
        </w:rPr>
        <w:t>lub elektronicznej</w:t>
      </w:r>
      <w:r w:rsidRPr="00443B06">
        <w:rPr>
          <w:rFonts w:ascii="Verdana" w:hAnsi="Verdana"/>
          <w:sz w:val="20"/>
          <w:szCs w:val="20"/>
        </w:rPr>
        <w:t xml:space="preserve"> pod rygorem nieważności</w:t>
      </w:r>
      <w:r w:rsidR="00263C6F" w:rsidRPr="00443B06">
        <w:rPr>
          <w:rFonts w:ascii="Verdana" w:hAnsi="Verdana"/>
          <w:sz w:val="20"/>
          <w:szCs w:val="20"/>
        </w:rPr>
        <w:t>.</w:t>
      </w:r>
      <w:r w:rsidRPr="00443B06">
        <w:rPr>
          <w:rFonts w:ascii="Verdana" w:hAnsi="Verdana"/>
          <w:sz w:val="20"/>
          <w:szCs w:val="20"/>
        </w:rPr>
        <w:t xml:space="preserve"> </w:t>
      </w:r>
      <w:r w:rsidR="004923FC" w:rsidRPr="00443B06">
        <w:rPr>
          <w:rFonts w:ascii="Verdana" w:hAnsi="Verdana"/>
          <w:sz w:val="20"/>
          <w:szCs w:val="20"/>
        </w:rPr>
        <w:t>Dokonane przez Najemcę ulepszenia Pomieszczenia, trwale związane z</w:t>
      </w:r>
      <w:r w:rsidR="003A4B71" w:rsidRPr="00443B06">
        <w:rPr>
          <w:rFonts w:ascii="Verdana" w:hAnsi="Verdana"/>
          <w:sz w:val="20"/>
          <w:szCs w:val="20"/>
        </w:rPr>
        <w:t> </w:t>
      </w:r>
      <w:r w:rsidR="004923FC" w:rsidRPr="00443B06">
        <w:rPr>
          <w:rFonts w:ascii="Verdana" w:hAnsi="Verdana"/>
          <w:sz w:val="20"/>
          <w:szCs w:val="20"/>
        </w:rPr>
        <w:t xml:space="preserve">substancją Budynku stają się po </w:t>
      </w:r>
      <w:r w:rsidR="001B2B5B" w:rsidRPr="00443B06">
        <w:rPr>
          <w:rFonts w:ascii="Verdana" w:hAnsi="Verdana"/>
          <w:sz w:val="20"/>
          <w:szCs w:val="20"/>
        </w:rPr>
        <w:t>zakończeniu obowiązywania U</w:t>
      </w:r>
      <w:r w:rsidR="004923FC" w:rsidRPr="00443B06">
        <w:rPr>
          <w:rFonts w:ascii="Verdana" w:hAnsi="Verdana"/>
          <w:sz w:val="20"/>
          <w:szCs w:val="20"/>
        </w:rPr>
        <w:t>mowy własnością Wynajmującego, a Najemcy nie przysługuje prawo do zwrotu poniesionych na ten cel nakładów</w:t>
      </w:r>
      <w:r w:rsidR="001B2B5B" w:rsidRPr="00443B06">
        <w:rPr>
          <w:rFonts w:ascii="Verdana" w:hAnsi="Verdana"/>
          <w:sz w:val="20"/>
          <w:szCs w:val="20"/>
        </w:rPr>
        <w:t>.</w:t>
      </w:r>
    </w:p>
    <w:p w14:paraId="4254B4CC" w14:textId="0A2EF398" w:rsidR="009F7C3C" w:rsidRPr="00443B06" w:rsidRDefault="00C03540" w:rsidP="00873FD6">
      <w:pPr>
        <w:numPr>
          <w:ilvl w:val="0"/>
          <w:numId w:val="15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443B06">
        <w:rPr>
          <w:rFonts w:ascii="Verdana" w:hAnsi="Verdana"/>
          <w:sz w:val="20"/>
          <w:szCs w:val="20"/>
        </w:rPr>
        <w:t xml:space="preserve">W przypadku gdy Najemca dokona ulepszeń bez zgody Wynajmującego, </w:t>
      </w:r>
      <w:r w:rsidR="00BA2C55" w:rsidRPr="00443B06">
        <w:rPr>
          <w:rFonts w:ascii="Verdana" w:hAnsi="Verdana"/>
          <w:sz w:val="20"/>
          <w:szCs w:val="20"/>
        </w:rPr>
        <w:t xml:space="preserve">Wynajmujący może (według własnego wyboru) nakazać </w:t>
      </w:r>
      <w:r w:rsidR="004923FC" w:rsidRPr="00443B06">
        <w:rPr>
          <w:rFonts w:ascii="Verdana" w:hAnsi="Verdana"/>
          <w:sz w:val="20"/>
          <w:szCs w:val="20"/>
        </w:rPr>
        <w:t xml:space="preserve">Najemcy </w:t>
      </w:r>
      <w:r w:rsidR="00BA2C55" w:rsidRPr="00443B06">
        <w:rPr>
          <w:rFonts w:ascii="Verdana" w:hAnsi="Verdana"/>
          <w:sz w:val="20"/>
          <w:szCs w:val="20"/>
        </w:rPr>
        <w:t>usunięcie ulepszenia Pomieszczenia lub nieodpłatnie zatrzymać ulepszenie</w:t>
      </w:r>
      <w:r w:rsidR="004923FC" w:rsidRPr="00443B06">
        <w:rPr>
          <w:rFonts w:ascii="Verdana" w:hAnsi="Verdana"/>
          <w:sz w:val="20"/>
          <w:szCs w:val="20"/>
        </w:rPr>
        <w:t xml:space="preserve"> - </w:t>
      </w:r>
      <w:r w:rsidR="3AA0961F" w:rsidRPr="00443B06">
        <w:rPr>
          <w:rFonts w:ascii="Verdana" w:hAnsi="Verdana"/>
          <w:sz w:val="20"/>
          <w:szCs w:val="20"/>
        </w:rPr>
        <w:t xml:space="preserve"> bez obowiązku dodatkowego rozliczenia się z Najemcą</w:t>
      </w:r>
      <w:r w:rsidR="004923FC" w:rsidRPr="00443B06">
        <w:rPr>
          <w:rFonts w:ascii="Verdana" w:hAnsi="Verdana"/>
          <w:sz w:val="20"/>
          <w:szCs w:val="20"/>
        </w:rPr>
        <w:t>,</w:t>
      </w:r>
      <w:r w:rsidR="0046255B" w:rsidRPr="00443B06">
        <w:rPr>
          <w:rFonts w:ascii="Verdana" w:hAnsi="Verdana"/>
          <w:sz w:val="20"/>
          <w:szCs w:val="20"/>
        </w:rPr>
        <w:t xml:space="preserve"> czy obniżenia czynszu najmu</w:t>
      </w:r>
      <w:r w:rsidR="70F8E221" w:rsidRPr="00443B06">
        <w:rPr>
          <w:rFonts w:ascii="Verdana" w:eastAsia="Verdana" w:hAnsi="Verdana" w:cs="Verdana"/>
          <w:sz w:val="20"/>
          <w:szCs w:val="20"/>
        </w:rPr>
        <w:t>.</w:t>
      </w:r>
    </w:p>
    <w:p w14:paraId="07C57FE1" w14:textId="4643C990" w:rsidR="70F8E221" w:rsidRPr="00443B06" w:rsidRDefault="5495D594" w:rsidP="00873FD6">
      <w:pPr>
        <w:numPr>
          <w:ilvl w:val="0"/>
          <w:numId w:val="15"/>
        </w:num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443B06">
        <w:rPr>
          <w:rFonts w:ascii="Verdana" w:eastAsia="Verdana" w:hAnsi="Verdana" w:cs="Verdana"/>
          <w:sz w:val="20"/>
          <w:szCs w:val="20"/>
        </w:rPr>
        <w:t xml:space="preserve">Jeżeli </w:t>
      </w:r>
      <w:r w:rsidR="00345D98" w:rsidRPr="00443B06">
        <w:rPr>
          <w:rFonts w:ascii="Verdana" w:eastAsia="Verdana" w:hAnsi="Verdana" w:cs="Verdana"/>
          <w:sz w:val="20"/>
          <w:szCs w:val="20"/>
        </w:rPr>
        <w:t xml:space="preserve">wykonanie </w:t>
      </w:r>
      <w:r w:rsidRPr="00443B06">
        <w:rPr>
          <w:rFonts w:ascii="Verdana" w:eastAsia="Verdana" w:hAnsi="Verdana" w:cs="Verdana"/>
          <w:sz w:val="20"/>
          <w:szCs w:val="20"/>
        </w:rPr>
        <w:t>ulepsze</w:t>
      </w:r>
      <w:r w:rsidR="00345D98" w:rsidRPr="00443B06">
        <w:rPr>
          <w:rFonts w:ascii="Verdana" w:eastAsia="Verdana" w:hAnsi="Verdana" w:cs="Verdana"/>
          <w:sz w:val="20"/>
          <w:szCs w:val="20"/>
        </w:rPr>
        <w:t xml:space="preserve">ń </w:t>
      </w:r>
      <w:r w:rsidRPr="00443B06">
        <w:rPr>
          <w:rFonts w:ascii="Verdana" w:eastAsia="Verdana" w:hAnsi="Verdana" w:cs="Verdana"/>
          <w:sz w:val="20"/>
          <w:szCs w:val="20"/>
        </w:rPr>
        <w:t>będ</w:t>
      </w:r>
      <w:r w:rsidR="00345D98" w:rsidRPr="00443B06">
        <w:rPr>
          <w:rFonts w:ascii="Verdana" w:eastAsia="Verdana" w:hAnsi="Verdana" w:cs="Verdana"/>
          <w:sz w:val="20"/>
          <w:szCs w:val="20"/>
        </w:rPr>
        <w:t>zie</w:t>
      </w:r>
      <w:r w:rsidRPr="00443B06">
        <w:rPr>
          <w:rFonts w:ascii="Verdana" w:eastAsia="Verdana" w:hAnsi="Verdana" w:cs="Verdana"/>
          <w:sz w:val="20"/>
          <w:szCs w:val="20"/>
        </w:rPr>
        <w:t xml:space="preserve"> wymagał</w:t>
      </w:r>
      <w:r w:rsidR="00345D98" w:rsidRPr="00443B06">
        <w:rPr>
          <w:rFonts w:ascii="Verdana" w:eastAsia="Verdana" w:hAnsi="Verdana" w:cs="Verdana"/>
          <w:sz w:val="20"/>
          <w:szCs w:val="20"/>
        </w:rPr>
        <w:t>o</w:t>
      </w:r>
      <w:r w:rsidRPr="00443B06">
        <w:rPr>
          <w:rFonts w:ascii="Verdana" w:eastAsia="Verdana" w:hAnsi="Verdana" w:cs="Verdana"/>
          <w:sz w:val="20"/>
          <w:szCs w:val="20"/>
        </w:rPr>
        <w:t xml:space="preserve"> zezwoleń lub innych decyzji organów administracji publicznej, Najemca jest zobowiązany </w:t>
      </w:r>
      <w:r w:rsidR="003C1371" w:rsidRPr="00443B06">
        <w:rPr>
          <w:rFonts w:ascii="Verdana" w:eastAsia="Verdana" w:hAnsi="Verdana" w:cs="Verdana"/>
          <w:sz w:val="20"/>
          <w:szCs w:val="20"/>
        </w:rPr>
        <w:t xml:space="preserve">przed rozpoczęciem prac </w:t>
      </w:r>
      <w:r w:rsidRPr="00443B06">
        <w:rPr>
          <w:rFonts w:ascii="Verdana" w:eastAsia="Verdana" w:hAnsi="Verdana" w:cs="Verdana"/>
          <w:sz w:val="20"/>
          <w:szCs w:val="20"/>
        </w:rPr>
        <w:t xml:space="preserve">uzyskać stosowne </w:t>
      </w:r>
      <w:r w:rsidR="003C1371" w:rsidRPr="00443B06">
        <w:rPr>
          <w:rFonts w:ascii="Verdana" w:eastAsia="Verdana" w:hAnsi="Verdana" w:cs="Verdana"/>
          <w:sz w:val="20"/>
          <w:szCs w:val="20"/>
        </w:rPr>
        <w:t>zezwolenia</w:t>
      </w:r>
      <w:r w:rsidRPr="00443B06">
        <w:rPr>
          <w:rFonts w:ascii="Verdana" w:eastAsia="Verdana" w:hAnsi="Verdana" w:cs="Verdana"/>
          <w:sz w:val="20"/>
          <w:szCs w:val="20"/>
        </w:rPr>
        <w:t xml:space="preserve"> na własny koszt i ryzyko</w:t>
      </w:r>
      <w:r w:rsidR="003C1371" w:rsidRPr="00443B06">
        <w:rPr>
          <w:rFonts w:ascii="Verdana" w:eastAsia="Verdana" w:hAnsi="Verdana" w:cs="Verdana"/>
          <w:sz w:val="20"/>
          <w:szCs w:val="20"/>
        </w:rPr>
        <w:t>,</w:t>
      </w:r>
      <w:r w:rsidRPr="00443B06">
        <w:rPr>
          <w:rFonts w:ascii="Verdana" w:eastAsia="Verdana" w:hAnsi="Verdana" w:cs="Verdana"/>
          <w:sz w:val="20"/>
          <w:szCs w:val="20"/>
        </w:rPr>
        <w:t xml:space="preserve"> </w:t>
      </w:r>
      <w:r w:rsidRPr="00443B06">
        <w:rPr>
          <w:rFonts w:ascii="Verdana" w:eastAsia="Verdana" w:hAnsi="Verdana" w:cs="Verdana"/>
          <w:sz w:val="20"/>
          <w:szCs w:val="20"/>
        </w:rPr>
        <w:lastRenderedPageBreak/>
        <w:t>a</w:t>
      </w:r>
      <w:r w:rsidR="005C7E70" w:rsidRPr="00443B06">
        <w:rPr>
          <w:rFonts w:ascii="Verdana" w:eastAsia="Verdana" w:hAnsi="Verdana" w:cs="Verdana"/>
          <w:sz w:val="20"/>
          <w:szCs w:val="20"/>
        </w:rPr>
        <w:t> </w:t>
      </w:r>
      <w:r w:rsidRPr="00443B06">
        <w:rPr>
          <w:rFonts w:ascii="Verdana" w:eastAsia="Verdana" w:hAnsi="Verdana" w:cs="Verdana"/>
          <w:sz w:val="20"/>
          <w:szCs w:val="20"/>
        </w:rPr>
        <w:t>Wynajmujący, o ile wyraził na określone prace zgodę - zobowiązuje się współdziałać z Najemcą w celu</w:t>
      </w:r>
      <w:r w:rsidR="003C1371" w:rsidRPr="00443B06">
        <w:rPr>
          <w:rFonts w:ascii="Verdana" w:eastAsia="Verdana" w:hAnsi="Verdana" w:cs="Verdana"/>
          <w:sz w:val="20"/>
          <w:szCs w:val="20"/>
        </w:rPr>
        <w:t xml:space="preserve"> ich</w:t>
      </w:r>
      <w:r w:rsidRPr="00443B06">
        <w:rPr>
          <w:rFonts w:ascii="Verdana" w:eastAsia="Verdana" w:hAnsi="Verdana" w:cs="Verdana"/>
          <w:sz w:val="20"/>
          <w:szCs w:val="20"/>
        </w:rPr>
        <w:t xml:space="preserve"> uzyskania przez Najemcę. W przypadku naruszenia przez Najemcę obowiązujących przepisów prawa</w:t>
      </w:r>
      <w:r w:rsidR="003C1371" w:rsidRPr="00443B06">
        <w:rPr>
          <w:rFonts w:ascii="Verdana" w:eastAsia="Verdana" w:hAnsi="Verdana" w:cs="Verdana"/>
          <w:sz w:val="20"/>
          <w:szCs w:val="20"/>
        </w:rPr>
        <w:t xml:space="preserve"> przy prowadzeniu prac,</w:t>
      </w:r>
      <w:r w:rsidRPr="00443B06">
        <w:rPr>
          <w:rFonts w:ascii="Verdana" w:eastAsia="Verdana" w:hAnsi="Verdana" w:cs="Verdana"/>
          <w:sz w:val="20"/>
          <w:szCs w:val="20"/>
        </w:rPr>
        <w:t xml:space="preserve"> Najemca odpowiada </w:t>
      </w:r>
      <w:r w:rsidR="003C1371" w:rsidRPr="00443B06">
        <w:rPr>
          <w:rFonts w:ascii="Verdana" w:eastAsia="Verdana" w:hAnsi="Verdana" w:cs="Verdana"/>
          <w:sz w:val="20"/>
          <w:szCs w:val="20"/>
        </w:rPr>
        <w:t>wobec Wynajmującego</w:t>
      </w:r>
      <w:r w:rsidRPr="00443B06">
        <w:rPr>
          <w:rFonts w:ascii="Verdana" w:eastAsia="Verdana" w:hAnsi="Verdana" w:cs="Verdana"/>
          <w:sz w:val="20"/>
          <w:szCs w:val="20"/>
        </w:rPr>
        <w:t xml:space="preserve"> do pełnej wysokości wyrządzonej</w:t>
      </w:r>
      <w:r w:rsidR="00345D98" w:rsidRPr="00443B06">
        <w:rPr>
          <w:rFonts w:ascii="Verdana" w:eastAsia="Verdana" w:hAnsi="Verdana" w:cs="Verdana"/>
          <w:sz w:val="20"/>
          <w:szCs w:val="20"/>
        </w:rPr>
        <w:t xml:space="preserve"> mu</w:t>
      </w:r>
      <w:r w:rsidRPr="00443B06">
        <w:rPr>
          <w:rFonts w:ascii="Verdana" w:eastAsia="Verdana" w:hAnsi="Verdana" w:cs="Verdana"/>
          <w:sz w:val="20"/>
          <w:szCs w:val="20"/>
        </w:rPr>
        <w:t xml:space="preserve"> takim </w:t>
      </w:r>
      <w:r w:rsidR="00345D98" w:rsidRPr="00443B06">
        <w:rPr>
          <w:rFonts w:ascii="Verdana" w:eastAsia="Verdana" w:hAnsi="Verdana" w:cs="Verdana"/>
          <w:sz w:val="20"/>
          <w:szCs w:val="20"/>
        </w:rPr>
        <w:t xml:space="preserve">naruszeniem </w:t>
      </w:r>
      <w:r w:rsidRPr="00443B06">
        <w:rPr>
          <w:rFonts w:ascii="Verdana" w:eastAsia="Verdana" w:hAnsi="Verdana" w:cs="Verdana"/>
          <w:sz w:val="20"/>
          <w:szCs w:val="20"/>
        </w:rPr>
        <w:t>szkody</w:t>
      </w:r>
      <w:r w:rsidR="00345D98" w:rsidRPr="00443B06">
        <w:rPr>
          <w:rFonts w:ascii="Verdana" w:eastAsia="Verdana" w:hAnsi="Verdana" w:cs="Verdana"/>
          <w:sz w:val="20"/>
          <w:szCs w:val="20"/>
        </w:rPr>
        <w:t>, którą poniósł Wynajmujący, w tym nałożonych kar</w:t>
      </w:r>
      <w:r w:rsidRPr="00443B06">
        <w:rPr>
          <w:rFonts w:ascii="Verdana" w:eastAsia="Verdana" w:hAnsi="Verdana" w:cs="Verdana"/>
          <w:sz w:val="20"/>
          <w:szCs w:val="20"/>
        </w:rPr>
        <w:t>.</w:t>
      </w:r>
    </w:p>
    <w:p w14:paraId="5E8613C9" w14:textId="39C1741C" w:rsidR="005B5835" w:rsidRPr="00443B06" w:rsidRDefault="04CE8F36" w:rsidP="00873FD6">
      <w:pPr>
        <w:numPr>
          <w:ilvl w:val="0"/>
          <w:numId w:val="15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443B06">
        <w:rPr>
          <w:rFonts w:ascii="Verdana" w:hAnsi="Verdana"/>
          <w:sz w:val="20"/>
          <w:szCs w:val="20"/>
        </w:rPr>
        <w:t>Instalowanie na zewnątrz budynku wszelkiego rodzaju reklam</w:t>
      </w:r>
      <w:r w:rsidR="659D5BCA" w:rsidRPr="00443B06">
        <w:rPr>
          <w:rFonts w:ascii="Verdana" w:hAnsi="Verdana"/>
          <w:sz w:val="20"/>
          <w:szCs w:val="20"/>
        </w:rPr>
        <w:t>,</w:t>
      </w:r>
      <w:r w:rsidRPr="00443B06">
        <w:rPr>
          <w:rFonts w:ascii="Verdana" w:hAnsi="Verdana"/>
          <w:sz w:val="20"/>
          <w:szCs w:val="20"/>
        </w:rPr>
        <w:t xml:space="preserve"> informacji, urządzeń wymaga </w:t>
      </w:r>
      <w:r w:rsidR="2DE5BA7E" w:rsidRPr="00443B06">
        <w:rPr>
          <w:rFonts w:ascii="Verdana" w:hAnsi="Verdana"/>
          <w:sz w:val="20"/>
          <w:szCs w:val="20"/>
        </w:rPr>
        <w:t xml:space="preserve">wyraźnej, uprzedniej </w:t>
      </w:r>
      <w:r w:rsidRPr="00443B06">
        <w:rPr>
          <w:rFonts w:ascii="Verdana" w:hAnsi="Verdana"/>
          <w:sz w:val="20"/>
          <w:szCs w:val="20"/>
        </w:rPr>
        <w:t>zgody Wynajmującego oraz</w:t>
      </w:r>
      <w:r w:rsidR="659D5BCA" w:rsidRPr="00443B06">
        <w:rPr>
          <w:rFonts w:ascii="Verdana" w:hAnsi="Verdana"/>
          <w:sz w:val="20"/>
          <w:szCs w:val="20"/>
        </w:rPr>
        <w:t xml:space="preserve"> ustale</w:t>
      </w:r>
      <w:r w:rsidR="63837AE3" w:rsidRPr="00443B06">
        <w:rPr>
          <w:rFonts w:ascii="Verdana" w:hAnsi="Verdana"/>
          <w:sz w:val="20"/>
          <w:szCs w:val="20"/>
        </w:rPr>
        <w:t>ń</w:t>
      </w:r>
      <w:r w:rsidR="659D5BCA" w:rsidRPr="00443B06">
        <w:rPr>
          <w:rFonts w:ascii="Verdana" w:hAnsi="Verdana"/>
          <w:sz w:val="20"/>
          <w:szCs w:val="20"/>
        </w:rPr>
        <w:t xml:space="preserve"> Stron w przedmiocie </w:t>
      </w:r>
      <w:r w:rsidRPr="00443B06">
        <w:rPr>
          <w:rFonts w:ascii="Verdana" w:hAnsi="Verdana"/>
          <w:sz w:val="20"/>
          <w:szCs w:val="20"/>
        </w:rPr>
        <w:t>zasad odpłatności za powyższe</w:t>
      </w:r>
      <w:r w:rsidR="423AF364" w:rsidRPr="00443B06">
        <w:rPr>
          <w:rFonts w:ascii="Verdana" w:hAnsi="Verdana"/>
          <w:sz w:val="20"/>
          <w:szCs w:val="20"/>
        </w:rPr>
        <w:t xml:space="preserve"> w formie pisemnej</w:t>
      </w:r>
      <w:r w:rsidR="00345D98" w:rsidRPr="00443B06">
        <w:rPr>
          <w:rFonts w:ascii="Verdana" w:hAnsi="Verdana"/>
          <w:sz w:val="20"/>
          <w:szCs w:val="20"/>
        </w:rPr>
        <w:t xml:space="preserve"> lub elektronicznej, pod rygorem nieważności</w:t>
      </w:r>
      <w:r w:rsidRPr="00443B06">
        <w:rPr>
          <w:rFonts w:ascii="Verdana" w:hAnsi="Verdana"/>
          <w:sz w:val="20"/>
          <w:szCs w:val="20"/>
        </w:rPr>
        <w:t>.</w:t>
      </w:r>
      <w:r w:rsidR="17C2ACDC" w:rsidRPr="00443B06">
        <w:rPr>
          <w:rFonts w:ascii="Verdana" w:hAnsi="Verdana"/>
          <w:sz w:val="20"/>
          <w:szCs w:val="20"/>
        </w:rPr>
        <w:t xml:space="preserve"> </w:t>
      </w:r>
      <w:r w:rsidR="17C2ACDC" w:rsidRPr="00443B06">
        <w:rPr>
          <w:rFonts w:ascii="Verdana" w:eastAsia="Verdana" w:hAnsi="Verdana" w:cs="Verdana"/>
          <w:sz w:val="20"/>
          <w:szCs w:val="20"/>
        </w:rPr>
        <w:t xml:space="preserve">Najemca zobowiązuje się do </w:t>
      </w:r>
      <w:r w:rsidR="009E577C" w:rsidRPr="00443B06">
        <w:rPr>
          <w:rFonts w:ascii="Verdana" w:eastAsia="Verdana" w:hAnsi="Verdana" w:cs="Verdana"/>
          <w:sz w:val="20"/>
          <w:szCs w:val="20"/>
        </w:rPr>
        <w:t xml:space="preserve">ich </w:t>
      </w:r>
      <w:r w:rsidR="17C2ACDC" w:rsidRPr="00443B06">
        <w:rPr>
          <w:rFonts w:ascii="Verdana" w:eastAsia="Verdana" w:hAnsi="Verdana" w:cs="Verdana"/>
          <w:sz w:val="20"/>
          <w:szCs w:val="20"/>
        </w:rPr>
        <w:t xml:space="preserve">usunięcia na własny koszt najpóźniej w dniu zakończenia </w:t>
      </w:r>
      <w:r w:rsidR="009E577C" w:rsidRPr="00443B06">
        <w:rPr>
          <w:rFonts w:ascii="Verdana" w:eastAsia="Verdana" w:hAnsi="Verdana" w:cs="Verdana"/>
          <w:sz w:val="20"/>
          <w:szCs w:val="20"/>
        </w:rPr>
        <w:t>obowiązywania Umowy</w:t>
      </w:r>
      <w:r w:rsidR="17C2ACDC" w:rsidRPr="00443B06">
        <w:rPr>
          <w:rFonts w:ascii="Verdana" w:eastAsia="Verdana" w:hAnsi="Verdana" w:cs="Verdana"/>
          <w:sz w:val="20"/>
          <w:szCs w:val="20"/>
        </w:rPr>
        <w:t>. W przypadku niewykonania tego zobowiązania, Najemca upoważnia Wynajmującego do dokonania ich demontażu na koszt i ryzyko Najemcy.</w:t>
      </w:r>
      <w:r w:rsidR="00E60B4B">
        <w:rPr>
          <w:rFonts w:ascii="Verdana" w:eastAsia="Verdana" w:hAnsi="Verdana" w:cs="Verdana"/>
          <w:sz w:val="20"/>
          <w:szCs w:val="20"/>
        </w:rPr>
        <w:t xml:space="preserve"> Wynajmujący wyraża zgodę</w:t>
      </w:r>
      <w:r w:rsidR="007228D0">
        <w:rPr>
          <w:rFonts w:ascii="Verdana" w:eastAsia="Verdana" w:hAnsi="Verdana" w:cs="Verdana"/>
          <w:sz w:val="20"/>
          <w:szCs w:val="20"/>
        </w:rPr>
        <w:t>,</w:t>
      </w:r>
      <w:r w:rsidR="00E60B4B">
        <w:rPr>
          <w:rFonts w:ascii="Verdana" w:eastAsia="Verdana" w:hAnsi="Verdana" w:cs="Verdana"/>
          <w:sz w:val="20"/>
          <w:szCs w:val="20"/>
        </w:rPr>
        <w:t xml:space="preserve"> aby Najemca zainstalował </w:t>
      </w:r>
      <w:r w:rsidR="007228D0">
        <w:rPr>
          <w:rFonts w:ascii="Verdana" w:eastAsia="Verdana" w:hAnsi="Verdana" w:cs="Verdana"/>
          <w:sz w:val="20"/>
          <w:szCs w:val="20"/>
        </w:rPr>
        <w:t>kaseton reklamowy</w:t>
      </w:r>
      <w:r w:rsidR="00A06254">
        <w:rPr>
          <w:rFonts w:ascii="Verdana" w:eastAsia="Verdana" w:hAnsi="Verdana" w:cs="Verdana"/>
          <w:sz w:val="20"/>
          <w:szCs w:val="20"/>
        </w:rPr>
        <w:t>.</w:t>
      </w:r>
      <w:r w:rsidR="007228D0">
        <w:rPr>
          <w:rFonts w:ascii="Verdana" w:eastAsia="Verdana" w:hAnsi="Verdana" w:cs="Verdana"/>
          <w:sz w:val="20"/>
          <w:szCs w:val="20"/>
        </w:rPr>
        <w:t xml:space="preserve"> Projekt i wykonawstwo zostanie uzgodnione przez Strony na dalszym etapie realizacji Umowy</w:t>
      </w:r>
      <w:r w:rsidR="00E60B4B">
        <w:rPr>
          <w:rFonts w:ascii="Verdana" w:eastAsia="Verdana" w:hAnsi="Verdana" w:cs="Verdana"/>
          <w:sz w:val="20"/>
          <w:szCs w:val="20"/>
        </w:rPr>
        <w:t xml:space="preserve">. </w:t>
      </w:r>
    </w:p>
    <w:p w14:paraId="67207F6E" w14:textId="0ACE62DA" w:rsidR="008F3E26" w:rsidRPr="00443B06" w:rsidRDefault="008F3E26" w:rsidP="00873FD6">
      <w:pPr>
        <w:numPr>
          <w:ilvl w:val="0"/>
          <w:numId w:val="15"/>
        </w:numPr>
        <w:suppressAutoHyphens/>
        <w:spacing w:after="120"/>
        <w:ind w:left="567" w:hanging="567"/>
        <w:jc w:val="both"/>
        <w:rPr>
          <w:rFonts w:ascii="Verdana" w:hAnsi="Verdana"/>
          <w:b/>
          <w:bCs/>
          <w:sz w:val="20"/>
          <w:szCs w:val="20"/>
        </w:rPr>
      </w:pPr>
      <w:r w:rsidRPr="00443B06">
        <w:rPr>
          <w:rFonts w:ascii="Verdana" w:hAnsi="Verdana"/>
          <w:sz w:val="20"/>
          <w:szCs w:val="20"/>
        </w:rPr>
        <w:t xml:space="preserve">Najemca zobowiązany jest do uzyskania wszelkich wymaganych przepisami prawa zezwoleń środowiskowych, jeśli tylko takie są wymagane, związanych z działalnością prowadzoną w Pomieszczeniu oraz niezwłocznego okazywania ich Wynajmującemu na każde wezwanie, nie później niż w ciągu </w:t>
      </w:r>
      <w:hyperlink r:id="rId11" w:history="1">
        <w:r w:rsidR="00443B06" w:rsidRPr="00443B06">
          <w:rPr>
            <w:rStyle w:val="Hipercze"/>
            <w:rFonts w:ascii="Verdana" w:hAnsi="Verdana"/>
            <w:color w:val="auto"/>
            <w:sz w:val="20"/>
            <w:szCs w:val="20"/>
          </w:rPr>
          <w:t>3</w:t>
        </w:r>
      </w:hyperlink>
      <w:r w:rsidRPr="00443B06">
        <w:rPr>
          <w:rFonts w:ascii="Verdana" w:hAnsi="Verdana"/>
          <w:sz w:val="20"/>
          <w:szCs w:val="20"/>
        </w:rPr>
        <w:t xml:space="preserve"> dni od otrzymania wezwania. Najemca zobowiązany jest do każdorazowego informowania Wynajmującego o prowadzeniu w Pomieszczeniu prac lub działalności wymagającej zgodnie z przepisami prawa zezwoleń środowiskowych</w:t>
      </w:r>
      <w:r w:rsidR="00443B06" w:rsidRPr="00443B06">
        <w:rPr>
          <w:rFonts w:ascii="Verdana" w:hAnsi="Verdana"/>
          <w:sz w:val="20"/>
          <w:szCs w:val="20"/>
        </w:rPr>
        <w:t>.</w:t>
      </w:r>
    </w:p>
    <w:p w14:paraId="159D0261" w14:textId="5394C6BA" w:rsidR="00263C6F" w:rsidRPr="00873FD6" w:rsidRDefault="59DE48F8" w:rsidP="00873FD6">
      <w:pPr>
        <w:numPr>
          <w:ilvl w:val="0"/>
          <w:numId w:val="15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 xml:space="preserve">Zabronione jest przechowywanie przez </w:t>
      </w:r>
      <w:r w:rsidR="37AAD438" w:rsidRPr="00873FD6">
        <w:rPr>
          <w:rFonts w:ascii="Verdana" w:hAnsi="Verdana"/>
          <w:sz w:val="20"/>
          <w:szCs w:val="20"/>
        </w:rPr>
        <w:t>Najemc</w:t>
      </w:r>
      <w:r w:rsidR="27371761" w:rsidRPr="00873FD6">
        <w:rPr>
          <w:rFonts w:ascii="Verdana" w:hAnsi="Verdana"/>
          <w:sz w:val="20"/>
          <w:szCs w:val="20"/>
        </w:rPr>
        <w:t>ę</w:t>
      </w:r>
      <w:r w:rsidR="6A033098" w:rsidRPr="00873FD6">
        <w:rPr>
          <w:rFonts w:ascii="Verdana" w:hAnsi="Verdana"/>
          <w:sz w:val="20"/>
          <w:szCs w:val="20"/>
        </w:rPr>
        <w:t xml:space="preserve"> w Pomieszczeniu </w:t>
      </w:r>
      <w:r w:rsidR="008F3E26" w:rsidRPr="00873FD6">
        <w:rPr>
          <w:rFonts w:ascii="Verdana" w:hAnsi="Verdana"/>
          <w:sz w:val="20"/>
          <w:szCs w:val="20"/>
        </w:rPr>
        <w:t>materiałów i substancji mogących powodować zagrożenie dla zdrowia i życia osób przebywających w Budynku, a także zwierząt</w:t>
      </w:r>
      <w:r w:rsidR="008F3E26" w:rsidRPr="00873FD6" w:rsidDel="00263CEE">
        <w:rPr>
          <w:rFonts w:ascii="Verdana" w:hAnsi="Verdana"/>
          <w:sz w:val="20"/>
          <w:szCs w:val="20"/>
        </w:rPr>
        <w:t xml:space="preserve"> </w:t>
      </w:r>
      <w:r w:rsidR="008F3E26" w:rsidRPr="00873FD6">
        <w:rPr>
          <w:rFonts w:ascii="Verdana" w:hAnsi="Verdana"/>
          <w:sz w:val="20"/>
          <w:szCs w:val="20"/>
        </w:rPr>
        <w:t xml:space="preserve">– bez uprzedniej wyraźnej zgody Wynajmującego </w:t>
      </w:r>
      <w:r w:rsidR="005C5583" w:rsidRPr="00873FD6">
        <w:rPr>
          <w:rFonts w:ascii="Verdana" w:hAnsi="Verdana"/>
          <w:sz w:val="20"/>
          <w:szCs w:val="20"/>
        </w:rPr>
        <w:t xml:space="preserve">w formie pisemnej </w:t>
      </w:r>
      <w:r w:rsidR="008F3E26" w:rsidRPr="00B30AFF">
        <w:rPr>
          <w:rFonts w:ascii="Verdana" w:hAnsi="Verdana"/>
          <w:sz w:val="20"/>
          <w:szCs w:val="20"/>
        </w:rPr>
        <w:t xml:space="preserve">, pod rygorem nieważności, ani żadnych  </w:t>
      </w:r>
      <w:r w:rsidR="6A033098" w:rsidRPr="00873FD6">
        <w:rPr>
          <w:rFonts w:ascii="Verdana" w:hAnsi="Verdana"/>
          <w:sz w:val="20"/>
          <w:szCs w:val="20"/>
        </w:rPr>
        <w:t>materiałów i substancji, których posiadanie lub składowanie jest zakazane zgodnie z obowiązującymi przepisami prawa.</w:t>
      </w:r>
      <w:r w:rsidR="5891B0D4" w:rsidRPr="00873FD6">
        <w:rPr>
          <w:rFonts w:ascii="Verdana" w:hAnsi="Verdana"/>
          <w:sz w:val="20"/>
          <w:szCs w:val="20"/>
        </w:rPr>
        <w:t xml:space="preserve"> </w:t>
      </w:r>
    </w:p>
    <w:p w14:paraId="0873A25A" w14:textId="579ABDB5" w:rsidR="00462A34" w:rsidRPr="00873FD6" w:rsidRDefault="000D271F" w:rsidP="00873FD6">
      <w:pPr>
        <w:numPr>
          <w:ilvl w:val="0"/>
          <w:numId w:val="15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B30AFF">
        <w:rPr>
          <w:rFonts w:ascii="Verdana" w:hAnsi="Verdana"/>
          <w:sz w:val="20"/>
          <w:szCs w:val="20"/>
        </w:rPr>
        <w:t xml:space="preserve">Zwrot Pomieszczenia zostanie potwierdzony protokołem </w:t>
      </w:r>
      <w:r w:rsidR="00CC1BD6">
        <w:rPr>
          <w:rFonts w:ascii="Verdana" w:hAnsi="Verdana"/>
          <w:sz w:val="20"/>
          <w:szCs w:val="20"/>
        </w:rPr>
        <w:t>zwrotu</w:t>
      </w:r>
      <w:r w:rsidRPr="00B30AFF">
        <w:rPr>
          <w:rFonts w:ascii="Verdana" w:hAnsi="Verdana"/>
          <w:sz w:val="20"/>
          <w:szCs w:val="20"/>
        </w:rPr>
        <w:t xml:space="preserve"> Pomieszczenia</w:t>
      </w:r>
      <w:r w:rsidRPr="00873FD6">
        <w:rPr>
          <w:rFonts w:ascii="Verdana" w:hAnsi="Verdana"/>
          <w:sz w:val="20"/>
          <w:szCs w:val="20"/>
        </w:rPr>
        <w:t xml:space="preserve">. </w:t>
      </w:r>
      <w:r w:rsidR="00462A34" w:rsidRPr="00873FD6">
        <w:rPr>
          <w:rFonts w:ascii="Verdana" w:eastAsia="Verdana" w:hAnsi="Verdana" w:cs="Verdana"/>
          <w:sz w:val="20"/>
          <w:szCs w:val="20"/>
        </w:rPr>
        <w:t xml:space="preserve">Brak współdziałania lub odstąpienie przez Najemcę od sporządzenia protokołu zdania Przedmiotu najmu upoważnia Wynajmującego do jednostronnego ustalenia stanu Pomieszczenia. </w:t>
      </w:r>
    </w:p>
    <w:p w14:paraId="4D20E1BD" w14:textId="16BDA632" w:rsidR="00875295" w:rsidRPr="00873FD6" w:rsidRDefault="00263C6F" w:rsidP="00873FD6">
      <w:pPr>
        <w:numPr>
          <w:ilvl w:val="0"/>
          <w:numId w:val="15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 xml:space="preserve">W dniu zakończenia obowiązywania Umowy Najemca zobowiązany jest zwrócić Pomieszczenie </w:t>
      </w:r>
      <w:r w:rsidR="6CC01EAC" w:rsidRPr="00873FD6">
        <w:rPr>
          <w:rFonts w:ascii="Verdana" w:hAnsi="Verdana"/>
          <w:sz w:val="20"/>
          <w:szCs w:val="20"/>
        </w:rPr>
        <w:t>uprzątnięte</w:t>
      </w:r>
      <w:r w:rsidRPr="00873FD6">
        <w:rPr>
          <w:rFonts w:ascii="Verdana" w:hAnsi="Verdana"/>
          <w:sz w:val="20"/>
          <w:szCs w:val="20"/>
        </w:rPr>
        <w:t xml:space="preserve"> i w stanie niepogorszonym</w:t>
      </w:r>
      <w:r w:rsidR="00D460B4" w:rsidRPr="00873FD6">
        <w:rPr>
          <w:rFonts w:ascii="Verdana" w:hAnsi="Verdana"/>
          <w:sz w:val="20"/>
          <w:szCs w:val="20"/>
        </w:rPr>
        <w:t xml:space="preserve"> </w:t>
      </w:r>
      <w:r w:rsidR="00462A34" w:rsidRPr="00873FD6">
        <w:rPr>
          <w:rFonts w:ascii="Verdana" w:hAnsi="Verdana"/>
          <w:sz w:val="20"/>
          <w:szCs w:val="20"/>
        </w:rPr>
        <w:t>(</w:t>
      </w:r>
      <w:r w:rsidR="00D460B4" w:rsidRPr="00873FD6">
        <w:rPr>
          <w:rFonts w:ascii="Verdana" w:hAnsi="Verdana"/>
          <w:sz w:val="20"/>
          <w:szCs w:val="20"/>
        </w:rPr>
        <w:t>z</w:t>
      </w:r>
      <w:r w:rsidR="003A4B71">
        <w:rPr>
          <w:rFonts w:ascii="Verdana" w:hAnsi="Verdana"/>
          <w:sz w:val="20"/>
          <w:szCs w:val="20"/>
        </w:rPr>
        <w:t> </w:t>
      </w:r>
      <w:r w:rsidR="00D460B4" w:rsidRPr="00873FD6">
        <w:rPr>
          <w:rFonts w:ascii="Verdana" w:hAnsi="Verdana"/>
          <w:sz w:val="20"/>
          <w:szCs w:val="20"/>
        </w:rPr>
        <w:t xml:space="preserve">zastrzeżeniem, </w:t>
      </w:r>
      <w:r w:rsidRPr="00873FD6">
        <w:rPr>
          <w:rFonts w:ascii="Verdana" w:hAnsi="Verdana"/>
          <w:sz w:val="20"/>
          <w:szCs w:val="20"/>
        </w:rPr>
        <w:t xml:space="preserve">że nie ponosi odpowiedzialności za </w:t>
      </w:r>
      <w:r w:rsidR="12D30E92" w:rsidRPr="00873FD6">
        <w:rPr>
          <w:rFonts w:ascii="Verdana" w:hAnsi="Verdana"/>
          <w:sz w:val="20"/>
          <w:szCs w:val="20"/>
        </w:rPr>
        <w:t xml:space="preserve">zwykłe </w:t>
      </w:r>
      <w:r w:rsidRPr="00873FD6">
        <w:rPr>
          <w:rFonts w:ascii="Verdana" w:hAnsi="Verdana"/>
          <w:sz w:val="20"/>
          <w:szCs w:val="20"/>
        </w:rPr>
        <w:t>zużycie Pomieszczenia będące następstwem prawidłowego używania</w:t>
      </w:r>
      <w:r w:rsidR="00462A34" w:rsidRPr="00873FD6">
        <w:rPr>
          <w:rFonts w:ascii="Verdana" w:eastAsia="Verdana" w:hAnsi="Verdana" w:cs="Verdana"/>
          <w:sz w:val="20"/>
          <w:szCs w:val="20"/>
        </w:rPr>
        <w:t>)</w:t>
      </w:r>
      <w:r w:rsidR="009763CB">
        <w:rPr>
          <w:rFonts w:ascii="Verdana" w:eastAsia="Verdana" w:hAnsi="Verdana" w:cs="Verdana"/>
          <w:sz w:val="20"/>
          <w:szCs w:val="20"/>
        </w:rPr>
        <w:t>,</w:t>
      </w:r>
      <w:r w:rsidR="00D460B4" w:rsidRPr="00873FD6">
        <w:rPr>
          <w:rFonts w:ascii="Verdana" w:eastAsia="Verdana" w:hAnsi="Verdana" w:cs="Verdana"/>
          <w:sz w:val="20"/>
          <w:szCs w:val="20"/>
        </w:rPr>
        <w:t xml:space="preserve"> oraz opróżnić na swój koszt lokal z rzeczy i urządzeń niestanowiących własności Wynajmującego</w:t>
      </w:r>
      <w:r w:rsidRPr="00873FD6">
        <w:rPr>
          <w:rFonts w:ascii="Verdana" w:hAnsi="Verdana"/>
          <w:sz w:val="20"/>
          <w:szCs w:val="20"/>
        </w:rPr>
        <w:t xml:space="preserve">. </w:t>
      </w:r>
      <w:r w:rsidR="00862D4B" w:rsidRPr="00873FD6">
        <w:rPr>
          <w:rFonts w:ascii="Verdana" w:hAnsi="Verdana"/>
          <w:sz w:val="20"/>
          <w:szCs w:val="20"/>
        </w:rPr>
        <w:t xml:space="preserve">W przypadku niedoprowadzenia Pomieszczenia do odpowiedniego stanu w </w:t>
      </w:r>
      <w:r w:rsidR="000D271F" w:rsidRPr="00873FD6">
        <w:rPr>
          <w:rFonts w:ascii="Verdana" w:hAnsi="Verdana"/>
          <w:sz w:val="20"/>
          <w:szCs w:val="20"/>
        </w:rPr>
        <w:t xml:space="preserve">dodatkowym </w:t>
      </w:r>
      <w:r w:rsidR="00862D4B" w:rsidRPr="00873FD6">
        <w:rPr>
          <w:rFonts w:ascii="Verdana" w:hAnsi="Verdana"/>
          <w:sz w:val="20"/>
          <w:szCs w:val="20"/>
        </w:rPr>
        <w:t>terminie wyznaczonym przez Wynajmującego</w:t>
      </w:r>
      <w:r w:rsidR="00E60B4B">
        <w:rPr>
          <w:rFonts w:ascii="Verdana" w:hAnsi="Verdana"/>
          <w:sz w:val="20"/>
          <w:szCs w:val="20"/>
        </w:rPr>
        <w:t xml:space="preserve"> (30 dni)</w:t>
      </w:r>
      <w:r w:rsidR="00862D4B" w:rsidRPr="00873FD6">
        <w:rPr>
          <w:rFonts w:ascii="Verdana" w:hAnsi="Verdana"/>
          <w:sz w:val="20"/>
          <w:szCs w:val="20"/>
        </w:rPr>
        <w:t>, Wynajmujący</w:t>
      </w:r>
      <w:r w:rsidR="00875295" w:rsidRPr="00873FD6">
        <w:rPr>
          <w:rFonts w:ascii="Verdana" w:hAnsi="Verdana"/>
          <w:sz w:val="20"/>
          <w:szCs w:val="20"/>
        </w:rPr>
        <w:t xml:space="preserve"> może:</w:t>
      </w:r>
    </w:p>
    <w:p w14:paraId="4534DAA8" w14:textId="6352FF5D" w:rsidR="00875295" w:rsidRPr="00B30AFF" w:rsidRDefault="00862D4B" w:rsidP="00873FD6">
      <w:pPr>
        <w:pStyle w:val="Akapitzlist"/>
        <w:numPr>
          <w:ilvl w:val="0"/>
          <w:numId w:val="46"/>
        </w:numPr>
        <w:suppressAutoHyphens/>
        <w:spacing w:after="120"/>
        <w:contextualSpacing w:val="0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>zleci</w:t>
      </w:r>
      <w:r w:rsidR="00875295" w:rsidRPr="00B30AFF">
        <w:rPr>
          <w:rFonts w:ascii="Verdana" w:hAnsi="Verdana"/>
          <w:sz w:val="20"/>
          <w:szCs w:val="20"/>
        </w:rPr>
        <w:t>ć</w:t>
      </w:r>
      <w:r w:rsidRPr="00873FD6">
        <w:rPr>
          <w:rFonts w:ascii="Verdana" w:hAnsi="Verdana"/>
          <w:sz w:val="20"/>
          <w:szCs w:val="20"/>
        </w:rPr>
        <w:t xml:space="preserve"> wykonanie odpowiednich czynności osobie trzeciej na koszt i ryzyko Najemcy, </w:t>
      </w:r>
    </w:p>
    <w:p w14:paraId="4FD877A6" w14:textId="47FA94CE" w:rsidR="00875295" w:rsidRPr="00443B06" w:rsidRDefault="00875295" w:rsidP="00873FD6">
      <w:pPr>
        <w:pStyle w:val="Akapitzlist"/>
        <w:numPr>
          <w:ilvl w:val="0"/>
          <w:numId w:val="46"/>
        </w:numPr>
        <w:suppressAutoHyphens/>
        <w:spacing w:after="120"/>
        <w:contextualSpacing w:val="0"/>
        <w:jc w:val="both"/>
        <w:rPr>
          <w:rFonts w:ascii="Verdana" w:hAnsi="Verdana"/>
          <w:sz w:val="20"/>
          <w:szCs w:val="20"/>
        </w:rPr>
      </w:pPr>
      <w:r w:rsidRPr="00443B06">
        <w:rPr>
          <w:rFonts w:ascii="Verdana" w:eastAsia="Verdana" w:hAnsi="Verdana" w:cs="Verdana"/>
          <w:sz w:val="20"/>
          <w:szCs w:val="20"/>
        </w:rPr>
        <w:t>przechować rzeczy nie stanowiące własności Wynajmującego na koszt i</w:t>
      </w:r>
      <w:r w:rsidR="003A4B71" w:rsidRPr="00443B06">
        <w:rPr>
          <w:rFonts w:ascii="Verdana" w:eastAsia="Verdana" w:hAnsi="Verdana" w:cs="Verdana"/>
          <w:sz w:val="20"/>
          <w:szCs w:val="20"/>
        </w:rPr>
        <w:t> </w:t>
      </w:r>
      <w:r w:rsidRPr="00443B06">
        <w:rPr>
          <w:rFonts w:ascii="Verdana" w:eastAsia="Verdana" w:hAnsi="Verdana" w:cs="Verdana"/>
          <w:sz w:val="20"/>
          <w:szCs w:val="20"/>
        </w:rPr>
        <w:t xml:space="preserve">ryzyko Najemcy, a po upływie </w:t>
      </w:r>
      <w:r w:rsidR="00443B06" w:rsidRPr="00443B06">
        <w:rPr>
          <w:rFonts w:ascii="Verdana" w:eastAsia="Verdana" w:hAnsi="Verdana" w:cs="Verdana"/>
          <w:sz w:val="20"/>
          <w:szCs w:val="20"/>
        </w:rPr>
        <w:t xml:space="preserve">3 </w:t>
      </w:r>
      <w:r w:rsidRPr="00443B06">
        <w:rPr>
          <w:rFonts w:ascii="Verdana" w:eastAsia="Verdana" w:hAnsi="Verdana" w:cs="Verdana"/>
          <w:sz w:val="20"/>
          <w:szCs w:val="20"/>
        </w:rPr>
        <w:t xml:space="preserve">miesięcy od upływu ww. terminu, </w:t>
      </w:r>
      <w:r w:rsidRPr="00443B06">
        <w:rPr>
          <w:rFonts w:ascii="Verdana" w:eastAsia="Verdana" w:hAnsi="Verdana" w:cs="Verdana"/>
          <w:sz w:val="20"/>
          <w:szCs w:val="20"/>
        </w:rPr>
        <w:lastRenderedPageBreak/>
        <w:t>dokonać ich sprzedaży i z uzyskanej ceny zaspokoić swoje roszczenia przysługujące mu w stosunku do Najemcy albo pozbyć się ich w inny sposób obciążając kosztami Najemcę</w:t>
      </w:r>
    </w:p>
    <w:p w14:paraId="493F8EE3" w14:textId="7156C577" w:rsidR="00205FD2" w:rsidRPr="00B30AFF" w:rsidRDefault="00875295" w:rsidP="00873FD6">
      <w:pPr>
        <w:suppressAutoHyphens/>
        <w:spacing w:after="120"/>
        <w:ind w:left="567"/>
        <w:jc w:val="both"/>
        <w:rPr>
          <w:rFonts w:ascii="Verdana" w:hAnsi="Verdana"/>
          <w:sz w:val="20"/>
          <w:szCs w:val="20"/>
        </w:rPr>
      </w:pPr>
      <w:r w:rsidRPr="00B30AFF">
        <w:rPr>
          <w:rFonts w:ascii="Verdana" w:eastAsia="Verdana" w:hAnsi="Verdana" w:cs="Verdana"/>
          <w:sz w:val="20"/>
          <w:szCs w:val="20"/>
        </w:rPr>
        <w:t>-</w:t>
      </w:r>
      <w:r w:rsidR="00C35725">
        <w:rPr>
          <w:rFonts w:ascii="Verdana" w:eastAsia="Verdana" w:hAnsi="Verdana" w:cs="Verdana"/>
          <w:sz w:val="20"/>
          <w:szCs w:val="20"/>
        </w:rPr>
        <w:t xml:space="preserve"> </w:t>
      </w:r>
      <w:r w:rsidR="00862D4B" w:rsidRPr="00873FD6">
        <w:rPr>
          <w:rFonts w:ascii="Verdana" w:eastAsia="Verdana" w:hAnsi="Verdana" w:cs="Verdana"/>
          <w:sz w:val="20"/>
          <w:szCs w:val="20"/>
        </w:rPr>
        <w:t>na</w:t>
      </w:r>
      <w:r w:rsidR="00C35725">
        <w:rPr>
          <w:rFonts w:ascii="Verdana" w:eastAsia="Verdana" w:hAnsi="Verdana" w:cs="Verdana"/>
          <w:sz w:val="20"/>
          <w:szCs w:val="20"/>
        </w:rPr>
        <w:t xml:space="preserve"> </w:t>
      </w:r>
      <w:r w:rsidR="00862D4B" w:rsidRPr="00873FD6">
        <w:rPr>
          <w:rFonts w:ascii="Verdana" w:eastAsia="Verdana" w:hAnsi="Verdana" w:cs="Verdana"/>
          <w:sz w:val="20"/>
          <w:szCs w:val="20"/>
        </w:rPr>
        <w:t xml:space="preserve">co Najemca wyraża niniejszym zgodę. </w:t>
      </w:r>
    </w:p>
    <w:p w14:paraId="7D60C886" w14:textId="5AF96C4D" w:rsidR="000D271F" w:rsidRPr="00873FD6" w:rsidRDefault="00263C6F" w:rsidP="00B30AFF">
      <w:pPr>
        <w:numPr>
          <w:ilvl w:val="0"/>
          <w:numId w:val="15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B30AFF">
        <w:rPr>
          <w:rFonts w:ascii="Verdana" w:hAnsi="Verdana"/>
          <w:sz w:val="20"/>
          <w:szCs w:val="20"/>
        </w:rPr>
        <w:t xml:space="preserve">W przypadku wypowiedzenia Umowy ze skutkiem natychmiastowym Najemca, mimo obowiązku natychmiastowego zwrotu Pomieszczenia, doprowadzi Pomieszczenie do odpowiedniego stanu w </w:t>
      </w:r>
      <w:r w:rsidRPr="00873FD6">
        <w:rPr>
          <w:rFonts w:ascii="Verdana" w:hAnsi="Verdana"/>
          <w:sz w:val="20"/>
          <w:szCs w:val="20"/>
        </w:rPr>
        <w:t>terminie</w:t>
      </w:r>
      <w:r w:rsidR="00F27EAD" w:rsidRPr="00873FD6">
        <w:rPr>
          <w:rFonts w:ascii="Verdana" w:hAnsi="Verdana"/>
          <w:sz w:val="20"/>
          <w:szCs w:val="20"/>
        </w:rPr>
        <w:t xml:space="preserve"> </w:t>
      </w:r>
      <w:hyperlink r:id="rId12">
        <w:r w:rsidR="00443B06">
          <w:rPr>
            <w:rStyle w:val="Hipercze"/>
            <w:rFonts w:ascii="Verdana" w:hAnsi="Verdana"/>
            <w:color w:val="auto"/>
            <w:sz w:val="20"/>
            <w:szCs w:val="20"/>
          </w:rPr>
          <w:t>30</w:t>
        </w:r>
      </w:hyperlink>
      <w:r w:rsidRPr="00B30AFF">
        <w:rPr>
          <w:rFonts w:ascii="Verdana" w:hAnsi="Verdana"/>
          <w:sz w:val="20"/>
          <w:szCs w:val="20"/>
        </w:rPr>
        <w:t xml:space="preserve"> dni od dnia zakończenia obowiązywania Umowy. </w:t>
      </w:r>
      <w:r w:rsidR="00875295" w:rsidRPr="00873FD6">
        <w:rPr>
          <w:rFonts w:ascii="Verdana" w:hAnsi="Verdana"/>
          <w:sz w:val="20"/>
          <w:szCs w:val="20"/>
        </w:rPr>
        <w:t xml:space="preserve">Postanowienia poprzedniego ustępu dotyczące uprawnień Wynajmującego </w:t>
      </w:r>
      <w:r w:rsidR="00462A34" w:rsidRPr="00873FD6">
        <w:rPr>
          <w:rFonts w:ascii="Verdana" w:hAnsi="Verdana"/>
          <w:sz w:val="20"/>
          <w:szCs w:val="20"/>
        </w:rPr>
        <w:t xml:space="preserve">w przypadku niedoprowadzenia Pomieszczenia do odpowiedniego stanu </w:t>
      </w:r>
      <w:r w:rsidR="00875295" w:rsidRPr="00873FD6">
        <w:rPr>
          <w:rFonts w:ascii="Verdana" w:hAnsi="Verdana"/>
          <w:sz w:val="20"/>
          <w:szCs w:val="20"/>
        </w:rPr>
        <w:t xml:space="preserve">stosuje się odpowiednio. </w:t>
      </w:r>
    </w:p>
    <w:p w14:paraId="7C873B08" w14:textId="20F0E9FA" w:rsidR="493388AF" w:rsidRPr="00443B06" w:rsidRDefault="000A6169" w:rsidP="00873FD6">
      <w:pPr>
        <w:numPr>
          <w:ilvl w:val="0"/>
          <w:numId w:val="15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443B06">
        <w:rPr>
          <w:rFonts w:ascii="Verdana" w:eastAsia="Verdana" w:hAnsi="Verdana" w:cs="Verdana"/>
          <w:sz w:val="20"/>
          <w:szCs w:val="20"/>
        </w:rPr>
        <w:t xml:space="preserve">Najemca za korzystanie z Pomieszczeń po ustaniu obowiązywania Umowy od dnia jej ustania będzie uiszczać na rzecz Wynajmującego wynagrodzenie za bezumowne korzystanie z Pomieszczenia w wysokości </w:t>
      </w:r>
      <w:r w:rsidR="0010590C">
        <w:rPr>
          <w:rFonts w:ascii="Verdana" w:eastAsia="Verdana" w:hAnsi="Verdana" w:cs="Verdana"/>
          <w:sz w:val="20"/>
          <w:szCs w:val="20"/>
        </w:rPr>
        <w:t>150</w:t>
      </w:r>
      <w:r w:rsidRPr="00443B06">
        <w:rPr>
          <w:rFonts w:ascii="Verdana" w:eastAsia="Verdana" w:hAnsi="Verdana" w:cs="Verdana"/>
          <w:sz w:val="20"/>
          <w:szCs w:val="20"/>
        </w:rPr>
        <w:t xml:space="preserve">% kwoty ostatniego umownego czynszu </w:t>
      </w:r>
      <w:r w:rsidR="00EA19D8" w:rsidRPr="00443B06">
        <w:rPr>
          <w:rFonts w:ascii="Verdana" w:eastAsia="Verdana" w:hAnsi="Verdana" w:cs="Verdana"/>
          <w:sz w:val="20"/>
          <w:szCs w:val="20"/>
        </w:rPr>
        <w:t xml:space="preserve">najmu </w:t>
      </w:r>
      <w:r w:rsidRPr="00443B06">
        <w:rPr>
          <w:rFonts w:ascii="Verdana" w:eastAsia="Verdana" w:hAnsi="Verdana" w:cs="Verdana"/>
          <w:sz w:val="20"/>
          <w:szCs w:val="20"/>
        </w:rPr>
        <w:t>brutto. Wynagrodzenie będzie naliczane i pobierane za pełny miesiąc, również w przypadku wydania przedmiotu najmu w trakcie danego miesiąca.</w:t>
      </w:r>
    </w:p>
    <w:p w14:paraId="4ECE0A39" w14:textId="77777777" w:rsidR="009F7C3C" w:rsidRPr="00873FD6" w:rsidRDefault="009F7C3C" w:rsidP="00873FD6">
      <w:pPr>
        <w:keepNext/>
        <w:suppressAutoHyphens/>
        <w:spacing w:before="240" w:after="120"/>
        <w:jc w:val="center"/>
        <w:rPr>
          <w:rFonts w:ascii="Verdana" w:hAnsi="Verdana"/>
          <w:b/>
          <w:bCs/>
          <w:sz w:val="20"/>
          <w:szCs w:val="20"/>
        </w:rPr>
      </w:pPr>
      <w:r w:rsidRPr="00873FD6">
        <w:rPr>
          <w:rFonts w:ascii="Verdana" w:hAnsi="Verdana"/>
          <w:b/>
          <w:bCs/>
          <w:sz w:val="20"/>
          <w:szCs w:val="20"/>
        </w:rPr>
        <w:t xml:space="preserve">§ </w:t>
      </w:r>
      <w:r w:rsidR="00902DF8" w:rsidRPr="00873FD6">
        <w:rPr>
          <w:rFonts w:ascii="Verdana" w:hAnsi="Verdana"/>
          <w:b/>
          <w:bCs/>
          <w:sz w:val="20"/>
          <w:szCs w:val="20"/>
        </w:rPr>
        <w:t>4</w:t>
      </w:r>
    </w:p>
    <w:p w14:paraId="516AFD8E" w14:textId="3E245A7B" w:rsidR="009F7C3C" w:rsidRPr="00873FD6" w:rsidRDefault="00ED48E8" w:rsidP="00B30AFF">
      <w:pPr>
        <w:keepNext/>
        <w:suppressAutoHyphens/>
        <w:spacing w:after="120"/>
        <w:jc w:val="center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b/>
          <w:bCs/>
          <w:sz w:val="20"/>
          <w:szCs w:val="20"/>
        </w:rPr>
        <w:t>C</w:t>
      </w:r>
      <w:r w:rsidR="6E52AE90" w:rsidRPr="00873FD6">
        <w:rPr>
          <w:rFonts w:ascii="Verdana" w:hAnsi="Verdana"/>
          <w:b/>
          <w:bCs/>
          <w:sz w:val="20"/>
          <w:szCs w:val="20"/>
        </w:rPr>
        <w:t>zynsz</w:t>
      </w:r>
      <w:r w:rsidRPr="00873FD6">
        <w:rPr>
          <w:rFonts w:ascii="Verdana" w:hAnsi="Verdana"/>
          <w:b/>
          <w:bCs/>
          <w:sz w:val="20"/>
          <w:szCs w:val="20"/>
        </w:rPr>
        <w:t xml:space="preserve"> najmu</w:t>
      </w:r>
      <w:r w:rsidR="6A033098" w:rsidRPr="00873FD6">
        <w:rPr>
          <w:rFonts w:ascii="Verdana" w:hAnsi="Verdana"/>
          <w:b/>
          <w:bCs/>
          <w:sz w:val="20"/>
          <w:szCs w:val="20"/>
        </w:rPr>
        <w:t xml:space="preserve"> i opłaty eksploatacyjne</w:t>
      </w:r>
    </w:p>
    <w:p w14:paraId="108E0A0E" w14:textId="2877028B" w:rsidR="009F7C3C" w:rsidRPr="0066755E" w:rsidRDefault="6A033098" w:rsidP="0066755E">
      <w:pPr>
        <w:numPr>
          <w:ilvl w:val="0"/>
          <w:numId w:val="4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 xml:space="preserve">Strony zgodnie postanawiają, że </w:t>
      </w:r>
      <w:r w:rsidR="37AAD438" w:rsidRPr="00873FD6">
        <w:rPr>
          <w:rFonts w:ascii="Verdana" w:hAnsi="Verdana"/>
          <w:sz w:val="20"/>
          <w:szCs w:val="20"/>
        </w:rPr>
        <w:t>Najemca</w:t>
      </w:r>
      <w:r w:rsidRPr="00873FD6">
        <w:rPr>
          <w:rFonts w:ascii="Verdana" w:hAnsi="Verdana"/>
          <w:sz w:val="20"/>
          <w:szCs w:val="20"/>
        </w:rPr>
        <w:t xml:space="preserve"> będzie płacił </w:t>
      </w:r>
      <w:r w:rsidR="04CE8F36" w:rsidRPr="00873FD6">
        <w:rPr>
          <w:rFonts w:ascii="Verdana" w:hAnsi="Verdana"/>
          <w:sz w:val="20"/>
          <w:szCs w:val="20"/>
        </w:rPr>
        <w:t>Wynajmujące</w:t>
      </w:r>
      <w:r w:rsidR="3B732397" w:rsidRPr="00873FD6">
        <w:rPr>
          <w:rFonts w:ascii="Verdana" w:hAnsi="Verdana"/>
          <w:sz w:val="20"/>
          <w:szCs w:val="20"/>
        </w:rPr>
        <w:t>mu</w:t>
      </w:r>
      <w:r w:rsidRPr="00873FD6">
        <w:rPr>
          <w:rFonts w:ascii="Verdana" w:hAnsi="Verdana"/>
          <w:sz w:val="20"/>
          <w:szCs w:val="20"/>
        </w:rPr>
        <w:t xml:space="preserve"> miesięczn</w:t>
      </w:r>
      <w:r w:rsidR="00ED48E8" w:rsidRPr="00873FD6">
        <w:rPr>
          <w:rFonts w:ascii="Verdana" w:hAnsi="Verdana"/>
          <w:sz w:val="20"/>
          <w:szCs w:val="20"/>
        </w:rPr>
        <w:t>y czynsz najmu</w:t>
      </w:r>
      <w:r w:rsidRPr="00873FD6">
        <w:rPr>
          <w:rFonts w:ascii="Verdana" w:hAnsi="Verdana"/>
          <w:sz w:val="20"/>
          <w:szCs w:val="20"/>
        </w:rPr>
        <w:t xml:space="preserve"> za udostępnienie Pomieszczenia w kwocie</w:t>
      </w:r>
      <w:r w:rsidR="00443B06">
        <w:rPr>
          <w:rFonts w:ascii="Verdana" w:hAnsi="Verdana"/>
          <w:sz w:val="20"/>
          <w:szCs w:val="20"/>
        </w:rPr>
        <w:t>:</w:t>
      </w:r>
      <w:r w:rsidR="00443B06" w:rsidRPr="0066755E">
        <w:rPr>
          <w:rFonts w:ascii="Verdana" w:hAnsi="Verdana"/>
          <w:sz w:val="20"/>
          <w:szCs w:val="20"/>
        </w:rPr>
        <w:t xml:space="preserve"> </w:t>
      </w:r>
      <w:r w:rsidR="00C2418F">
        <w:rPr>
          <w:rFonts w:ascii="Verdana" w:hAnsi="Verdana"/>
          <w:sz w:val="20"/>
          <w:szCs w:val="20"/>
        </w:rPr>
        <w:t>……………………………….</w:t>
      </w:r>
      <w:r w:rsidRPr="0066755E">
        <w:rPr>
          <w:rFonts w:ascii="Verdana" w:hAnsi="Verdana"/>
          <w:sz w:val="20"/>
          <w:szCs w:val="20"/>
        </w:rPr>
        <w:t xml:space="preserve">(słownie: </w:t>
      </w:r>
      <w:r w:rsidR="0066755E">
        <w:rPr>
          <w:rFonts w:ascii="Verdana" w:hAnsi="Verdana"/>
          <w:sz w:val="20"/>
          <w:szCs w:val="20"/>
        </w:rPr>
        <w:t>…………</w:t>
      </w:r>
      <w:r w:rsidRPr="0066755E">
        <w:rPr>
          <w:rFonts w:ascii="Verdana" w:hAnsi="Verdana"/>
          <w:sz w:val="20"/>
          <w:szCs w:val="20"/>
        </w:rPr>
        <w:t>) netto</w:t>
      </w:r>
      <w:r w:rsidR="00ED48E8" w:rsidRPr="0066755E">
        <w:rPr>
          <w:rFonts w:ascii="Verdana" w:hAnsi="Verdana"/>
          <w:sz w:val="20"/>
          <w:szCs w:val="20"/>
        </w:rPr>
        <w:t>,</w:t>
      </w:r>
      <w:r w:rsidRPr="0066755E">
        <w:rPr>
          <w:rFonts w:ascii="Verdana" w:hAnsi="Verdana"/>
          <w:sz w:val="20"/>
          <w:szCs w:val="20"/>
        </w:rPr>
        <w:t xml:space="preserve"> powiększon</w:t>
      </w:r>
      <w:r w:rsidR="00ED48E8" w:rsidRPr="0066755E">
        <w:rPr>
          <w:rFonts w:ascii="Verdana" w:hAnsi="Verdana"/>
          <w:sz w:val="20"/>
          <w:szCs w:val="20"/>
        </w:rPr>
        <w:t>y</w:t>
      </w:r>
      <w:r w:rsidRPr="0066755E">
        <w:rPr>
          <w:rFonts w:ascii="Verdana" w:hAnsi="Verdana"/>
          <w:sz w:val="20"/>
          <w:szCs w:val="20"/>
        </w:rPr>
        <w:t xml:space="preserve"> o należny podatek VAT we właściwej stawce - tj. na dzień zawarcia Umowy [___] zł (słownie: [___] złotych) brutto. </w:t>
      </w:r>
    </w:p>
    <w:p w14:paraId="61B0D7F5" w14:textId="61202841" w:rsidR="00F06282" w:rsidRPr="00F06282" w:rsidRDefault="6A033098" w:rsidP="00F06282">
      <w:pPr>
        <w:numPr>
          <w:ilvl w:val="0"/>
          <w:numId w:val="4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 xml:space="preserve">Poza </w:t>
      </w:r>
      <w:r w:rsidR="00ED48E8" w:rsidRPr="00873FD6">
        <w:rPr>
          <w:rFonts w:ascii="Verdana" w:hAnsi="Verdana"/>
          <w:sz w:val="20"/>
          <w:szCs w:val="20"/>
        </w:rPr>
        <w:t>czynszem najmu</w:t>
      </w:r>
      <w:r w:rsidRPr="00873FD6">
        <w:rPr>
          <w:rFonts w:ascii="Verdana" w:hAnsi="Verdana"/>
          <w:sz w:val="20"/>
          <w:szCs w:val="20"/>
        </w:rPr>
        <w:t xml:space="preserve"> wskazanym w ust. 1 </w:t>
      </w:r>
      <w:r w:rsidR="37AAD438" w:rsidRPr="00873FD6">
        <w:rPr>
          <w:rFonts w:ascii="Verdana" w:hAnsi="Verdana"/>
          <w:sz w:val="20"/>
          <w:szCs w:val="20"/>
        </w:rPr>
        <w:t>Najemca</w:t>
      </w:r>
      <w:r w:rsidRPr="00873FD6">
        <w:rPr>
          <w:rFonts w:ascii="Verdana" w:hAnsi="Verdana"/>
          <w:sz w:val="20"/>
          <w:szCs w:val="20"/>
        </w:rPr>
        <w:t xml:space="preserve"> będzie płacił </w:t>
      </w:r>
      <w:r w:rsidR="04CE8F36" w:rsidRPr="00F06282">
        <w:rPr>
          <w:rFonts w:ascii="Verdana" w:hAnsi="Verdana"/>
          <w:sz w:val="20"/>
          <w:szCs w:val="20"/>
        </w:rPr>
        <w:t>Wynajmujące</w:t>
      </w:r>
      <w:r w:rsidR="192D8738" w:rsidRPr="00F06282">
        <w:rPr>
          <w:rFonts w:ascii="Verdana" w:hAnsi="Verdana"/>
          <w:sz w:val="20"/>
          <w:szCs w:val="20"/>
        </w:rPr>
        <w:t>mu</w:t>
      </w:r>
      <w:r w:rsidRPr="00F06282">
        <w:rPr>
          <w:rFonts w:ascii="Verdana" w:hAnsi="Verdana"/>
          <w:sz w:val="20"/>
          <w:szCs w:val="20"/>
        </w:rPr>
        <w:t xml:space="preserve"> następujące opłaty:</w:t>
      </w:r>
    </w:p>
    <w:p w14:paraId="390E66E5" w14:textId="21078248" w:rsidR="00F06282" w:rsidRPr="009B4AF6" w:rsidRDefault="00F06282" w:rsidP="00F06282">
      <w:pPr>
        <w:pStyle w:val="Akapitzlist"/>
        <w:numPr>
          <w:ilvl w:val="0"/>
          <w:numId w:val="49"/>
        </w:numPr>
        <w:suppressAutoHyphens/>
        <w:spacing w:after="120"/>
        <w:ind w:left="900"/>
        <w:jc w:val="both"/>
        <w:rPr>
          <w:rFonts w:ascii="Verdana" w:hAnsi="Verdana"/>
          <w:sz w:val="20"/>
          <w:szCs w:val="20"/>
        </w:rPr>
      </w:pPr>
      <w:r w:rsidRPr="00F06282">
        <w:rPr>
          <w:rFonts w:ascii="Verdana" w:hAnsi="Verdana"/>
          <w:i/>
          <w:sz w:val="20"/>
          <w:szCs w:val="20"/>
        </w:rPr>
        <w:t>za zużycie energii cieplnej w wysokości wynikającej z następującego przeliczenia: (powierzchnia wynajmowana/powierzchnia użytkowa budynku) x koszty wynikające ze wskazań na dokumencie zakupu wystawionym przez dostawce energii cieplnej</w:t>
      </w:r>
    </w:p>
    <w:p w14:paraId="381DB72F" w14:textId="633C3D97" w:rsidR="009B4AF6" w:rsidRPr="00F06282" w:rsidRDefault="009B4AF6" w:rsidP="00F06282">
      <w:pPr>
        <w:pStyle w:val="Akapitzlist"/>
        <w:numPr>
          <w:ilvl w:val="0"/>
          <w:numId w:val="49"/>
        </w:numPr>
        <w:suppressAutoHyphens/>
        <w:spacing w:after="120"/>
        <w:ind w:left="900"/>
        <w:jc w:val="both"/>
        <w:rPr>
          <w:rFonts w:ascii="Verdana" w:hAnsi="Verdana"/>
          <w:sz w:val="20"/>
          <w:szCs w:val="20"/>
        </w:rPr>
      </w:pPr>
      <w:r w:rsidRPr="009B4AF6">
        <w:rPr>
          <w:rFonts w:ascii="Verdana" w:hAnsi="Verdana"/>
          <w:iCs/>
          <w:sz w:val="20"/>
          <w:szCs w:val="20"/>
        </w:rPr>
        <w:t>opłaty za inne usługi dodatkowe, według obowiązującej stawki w przypadku korzystania z nich.</w:t>
      </w:r>
    </w:p>
    <w:p w14:paraId="6729262E" w14:textId="1C9BD357" w:rsidR="00FB2033" w:rsidRPr="009B4AF6" w:rsidRDefault="00F06282" w:rsidP="009B4AF6">
      <w:pPr>
        <w:pStyle w:val="Akapitzlist"/>
        <w:numPr>
          <w:ilvl w:val="0"/>
          <w:numId w:val="4"/>
        </w:numPr>
        <w:suppressAutoHyphens/>
        <w:spacing w:after="120"/>
        <w:ind w:left="630" w:hanging="630"/>
        <w:jc w:val="both"/>
        <w:rPr>
          <w:rFonts w:ascii="Verdana" w:hAnsi="Verdana"/>
          <w:sz w:val="20"/>
          <w:szCs w:val="20"/>
        </w:rPr>
      </w:pPr>
      <w:r w:rsidRPr="009B4AF6">
        <w:rPr>
          <w:rFonts w:ascii="Verdana" w:hAnsi="Verdana"/>
          <w:sz w:val="20"/>
          <w:szCs w:val="20"/>
        </w:rPr>
        <w:t>Najemca zawrze indywidualne umowy na dostawę energii elektrycznej, wody i ścieków oraz wywóz odpadów</w:t>
      </w:r>
      <w:r w:rsidR="009B4AF6">
        <w:rPr>
          <w:rFonts w:ascii="Verdana" w:hAnsi="Verdana"/>
          <w:sz w:val="20"/>
          <w:szCs w:val="20"/>
        </w:rPr>
        <w:t>.</w:t>
      </w:r>
    </w:p>
    <w:p w14:paraId="0FE0A55C" w14:textId="79D9F5FE" w:rsidR="009F7C3C" w:rsidRPr="00B30AFF" w:rsidRDefault="00ED48E8" w:rsidP="00873FD6">
      <w:pPr>
        <w:numPr>
          <w:ilvl w:val="0"/>
          <w:numId w:val="4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 xml:space="preserve">Czynsz najmu </w:t>
      </w:r>
      <w:r w:rsidR="6A033098" w:rsidRPr="00873FD6">
        <w:rPr>
          <w:rFonts w:ascii="Verdana" w:hAnsi="Verdana"/>
          <w:sz w:val="20"/>
          <w:szCs w:val="20"/>
        </w:rPr>
        <w:t xml:space="preserve">i opłaty będą płatne miesięcznie na podstawie faktur wystawionych przez </w:t>
      </w:r>
      <w:r w:rsidR="37AAD438" w:rsidRPr="00873FD6">
        <w:rPr>
          <w:rFonts w:ascii="Verdana" w:hAnsi="Verdana"/>
          <w:sz w:val="20"/>
          <w:szCs w:val="20"/>
        </w:rPr>
        <w:t>Wynajmującego</w:t>
      </w:r>
      <w:r w:rsidR="6A033098" w:rsidRPr="00873FD6">
        <w:rPr>
          <w:rFonts w:ascii="Verdana" w:hAnsi="Verdana"/>
          <w:sz w:val="20"/>
          <w:szCs w:val="20"/>
        </w:rPr>
        <w:t xml:space="preserve">, w terminie </w:t>
      </w:r>
      <w:r w:rsidR="00DF5852">
        <w:rPr>
          <w:rFonts w:ascii="Verdana" w:hAnsi="Verdana"/>
          <w:sz w:val="20"/>
          <w:szCs w:val="20"/>
        </w:rPr>
        <w:t>30</w:t>
      </w:r>
      <w:r w:rsidR="67E470E8" w:rsidRPr="00873FD6">
        <w:rPr>
          <w:rFonts w:ascii="Verdana" w:hAnsi="Verdana"/>
          <w:sz w:val="20"/>
          <w:szCs w:val="20"/>
        </w:rPr>
        <w:t xml:space="preserve"> </w:t>
      </w:r>
      <w:r w:rsidR="6A033098" w:rsidRPr="00873FD6">
        <w:rPr>
          <w:rFonts w:ascii="Verdana" w:hAnsi="Verdana"/>
          <w:sz w:val="20"/>
          <w:szCs w:val="20"/>
        </w:rPr>
        <w:t>dni od dnia otrzymania faktur</w:t>
      </w:r>
      <w:r w:rsidR="67E470E8" w:rsidRPr="00873FD6">
        <w:rPr>
          <w:rFonts w:ascii="Verdana" w:hAnsi="Verdana"/>
          <w:sz w:val="20"/>
          <w:szCs w:val="20"/>
        </w:rPr>
        <w:t>y</w:t>
      </w:r>
      <w:r w:rsidR="6A033098" w:rsidRPr="00873FD6">
        <w:rPr>
          <w:rFonts w:ascii="Verdana" w:hAnsi="Verdana"/>
          <w:sz w:val="20"/>
          <w:szCs w:val="20"/>
        </w:rPr>
        <w:t xml:space="preserve">, przy czym </w:t>
      </w:r>
      <w:r w:rsidRPr="00873FD6">
        <w:rPr>
          <w:rFonts w:ascii="Verdana" w:hAnsi="Verdana"/>
          <w:sz w:val="20"/>
          <w:szCs w:val="20"/>
        </w:rPr>
        <w:t xml:space="preserve">czynsz najmu </w:t>
      </w:r>
      <w:r w:rsidR="192D8738" w:rsidRPr="00873FD6">
        <w:rPr>
          <w:rFonts w:ascii="Verdana" w:hAnsi="Verdana"/>
          <w:sz w:val="20"/>
          <w:szCs w:val="20"/>
        </w:rPr>
        <w:t>wskazan</w:t>
      </w:r>
      <w:r w:rsidRPr="00873FD6">
        <w:rPr>
          <w:rFonts w:ascii="Verdana" w:hAnsi="Verdana"/>
          <w:sz w:val="20"/>
          <w:szCs w:val="20"/>
        </w:rPr>
        <w:t>y</w:t>
      </w:r>
      <w:r w:rsidR="192D8738" w:rsidRPr="00873FD6">
        <w:rPr>
          <w:rFonts w:ascii="Verdana" w:hAnsi="Verdana"/>
          <w:sz w:val="20"/>
          <w:szCs w:val="20"/>
        </w:rPr>
        <w:t xml:space="preserve"> w ust. 1</w:t>
      </w:r>
      <w:r w:rsidR="6A033098" w:rsidRPr="00873FD6">
        <w:rPr>
          <w:rFonts w:ascii="Verdana" w:hAnsi="Verdana"/>
          <w:sz w:val="20"/>
          <w:szCs w:val="20"/>
        </w:rPr>
        <w:t xml:space="preserve"> będzie płatn</w:t>
      </w:r>
      <w:r w:rsidRPr="00873FD6">
        <w:rPr>
          <w:rFonts w:ascii="Verdana" w:hAnsi="Verdana"/>
          <w:sz w:val="20"/>
          <w:szCs w:val="20"/>
        </w:rPr>
        <w:t>y</w:t>
      </w:r>
      <w:r w:rsidR="6A033098" w:rsidRPr="00873FD6">
        <w:rPr>
          <w:rFonts w:ascii="Verdana" w:hAnsi="Verdana"/>
          <w:sz w:val="20"/>
          <w:szCs w:val="20"/>
        </w:rPr>
        <w:t xml:space="preserve"> z góry, opłaty wskazane w </w:t>
      </w:r>
      <w:r w:rsidR="6A033098" w:rsidRPr="00DF5852">
        <w:rPr>
          <w:rFonts w:ascii="Verdana" w:hAnsi="Verdana"/>
          <w:sz w:val="20"/>
          <w:szCs w:val="20"/>
        </w:rPr>
        <w:t xml:space="preserve">ust. 2 </w:t>
      </w:r>
      <w:r w:rsidR="0118FBF0" w:rsidRPr="00DF5852">
        <w:rPr>
          <w:rFonts w:ascii="Verdana" w:hAnsi="Verdana"/>
          <w:sz w:val="20"/>
          <w:szCs w:val="20"/>
        </w:rPr>
        <w:t xml:space="preserve">będą płatne </w:t>
      </w:r>
      <w:r w:rsidR="6A033098" w:rsidRPr="00DF5852">
        <w:rPr>
          <w:rFonts w:ascii="Verdana" w:hAnsi="Verdana"/>
          <w:sz w:val="20"/>
          <w:szCs w:val="20"/>
        </w:rPr>
        <w:t>z dołu.</w:t>
      </w:r>
    </w:p>
    <w:p w14:paraId="3D77A033" w14:textId="7B2F0EA1" w:rsidR="00022BBF" w:rsidRPr="00873FD6" w:rsidRDefault="00022BBF" w:rsidP="00873FD6">
      <w:pPr>
        <w:numPr>
          <w:ilvl w:val="0"/>
          <w:numId w:val="4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 xml:space="preserve">Najemca będzie dokonywał wszystkich płatności na rzecz Wynajmującego przelewem na rachunek bankowy wskazany </w:t>
      </w:r>
      <w:r w:rsidRPr="008170BB">
        <w:rPr>
          <w:rFonts w:ascii="Verdana" w:hAnsi="Verdana"/>
          <w:sz w:val="20"/>
          <w:szCs w:val="20"/>
        </w:rPr>
        <w:t>na fakturze</w:t>
      </w:r>
      <w:r w:rsidRPr="00B30AFF">
        <w:rPr>
          <w:rFonts w:ascii="Verdana" w:hAnsi="Verdana"/>
          <w:i/>
          <w:iCs/>
          <w:sz w:val="20"/>
          <w:szCs w:val="20"/>
        </w:rPr>
        <w:t>.</w:t>
      </w:r>
      <w:r w:rsidRPr="00B30AFF">
        <w:rPr>
          <w:rFonts w:ascii="Verdana" w:hAnsi="Verdana"/>
          <w:sz w:val="20"/>
          <w:szCs w:val="20"/>
        </w:rPr>
        <w:t xml:space="preserve"> Dniem zapłaty jest data wpływu środków na rachunek bankowy Wynajmującego.</w:t>
      </w:r>
    </w:p>
    <w:p w14:paraId="3834686E" w14:textId="1913A5B8" w:rsidR="009F7C3C" w:rsidRPr="00B30AFF" w:rsidRDefault="00022BBF" w:rsidP="00873FD6">
      <w:pPr>
        <w:numPr>
          <w:ilvl w:val="0"/>
          <w:numId w:val="4"/>
        </w:numPr>
        <w:suppressAutoHyphens/>
        <w:spacing w:after="120"/>
        <w:ind w:left="567" w:hanging="567"/>
        <w:jc w:val="both"/>
        <w:rPr>
          <w:rFonts w:ascii="Verdana" w:hAnsi="Verdana"/>
          <w:i/>
          <w:iCs/>
          <w:sz w:val="20"/>
          <w:szCs w:val="20"/>
        </w:rPr>
      </w:pPr>
      <w:r w:rsidRPr="00873FD6">
        <w:rPr>
          <w:rFonts w:ascii="Verdana" w:hAnsi="Verdana"/>
          <w:i/>
          <w:iCs/>
          <w:sz w:val="20"/>
          <w:szCs w:val="20"/>
        </w:rPr>
        <w:t>Niniejszym Najemca wyraża zgodę na wystawianie przez Wynajmującego faktury w formie elektronicznej w rozumieniu przepisów ustawy o podatku od towarów i usług  i przesyłanie ich na adres: [___]@[___]</w:t>
      </w:r>
      <w:r w:rsidR="009F7C3C" w:rsidRPr="00873FD6">
        <w:rPr>
          <w:rFonts w:ascii="Verdana" w:hAnsi="Verdana"/>
          <w:i/>
          <w:iCs/>
          <w:sz w:val="20"/>
          <w:szCs w:val="20"/>
        </w:rPr>
        <w:t>.</w:t>
      </w:r>
    </w:p>
    <w:p w14:paraId="4D970BAB" w14:textId="532DD987" w:rsidR="009F7C3C" w:rsidRPr="00873FD6" w:rsidRDefault="009F7C3C" w:rsidP="00873FD6">
      <w:pPr>
        <w:numPr>
          <w:ilvl w:val="0"/>
          <w:numId w:val="4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lastRenderedPageBreak/>
        <w:t xml:space="preserve">W przypadku, gdy Pomieszczenie zostanie przekazane </w:t>
      </w:r>
      <w:r w:rsidR="00263CEE" w:rsidRPr="00873FD6">
        <w:rPr>
          <w:rFonts w:ascii="Verdana" w:hAnsi="Verdana"/>
          <w:sz w:val="20"/>
          <w:szCs w:val="20"/>
        </w:rPr>
        <w:t>Najemc</w:t>
      </w:r>
      <w:r w:rsidR="00FB2033" w:rsidRPr="00873FD6">
        <w:rPr>
          <w:rFonts w:ascii="Verdana" w:hAnsi="Verdana"/>
          <w:sz w:val="20"/>
          <w:szCs w:val="20"/>
        </w:rPr>
        <w:t>y</w:t>
      </w:r>
      <w:r w:rsidRPr="00873FD6">
        <w:rPr>
          <w:rFonts w:ascii="Verdana" w:hAnsi="Verdana"/>
          <w:sz w:val="20"/>
          <w:szCs w:val="20"/>
        </w:rPr>
        <w:t xml:space="preserve"> w innej dacie niż z pierwszym dniem miesiąca kalendarzowego lub </w:t>
      </w:r>
      <w:r w:rsidR="00FB2033" w:rsidRPr="00873FD6">
        <w:rPr>
          <w:rFonts w:ascii="Verdana" w:hAnsi="Verdana"/>
          <w:sz w:val="20"/>
          <w:szCs w:val="20"/>
        </w:rPr>
        <w:t xml:space="preserve">zostanie </w:t>
      </w:r>
      <w:r w:rsidRPr="00873FD6">
        <w:rPr>
          <w:rFonts w:ascii="Verdana" w:hAnsi="Verdana"/>
          <w:sz w:val="20"/>
          <w:szCs w:val="20"/>
        </w:rPr>
        <w:t>zdan</w:t>
      </w:r>
      <w:r w:rsidR="00FB2033" w:rsidRPr="00873FD6">
        <w:rPr>
          <w:rFonts w:ascii="Verdana" w:hAnsi="Verdana"/>
          <w:sz w:val="20"/>
          <w:szCs w:val="20"/>
        </w:rPr>
        <w:t>e</w:t>
      </w:r>
      <w:r w:rsidRPr="00873FD6">
        <w:rPr>
          <w:rFonts w:ascii="Verdana" w:hAnsi="Verdana"/>
          <w:sz w:val="20"/>
          <w:szCs w:val="20"/>
        </w:rPr>
        <w:t xml:space="preserve"> </w:t>
      </w:r>
      <w:r w:rsidR="005B5835" w:rsidRPr="00873FD6">
        <w:rPr>
          <w:rFonts w:ascii="Verdana" w:hAnsi="Verdana"/>
          <w:sz w:val="20"/>
          <w:szCs w:val="20"/>
        </w:rPr>
        <w:t>Wynajmujące</w:t>
      </w:r>
      <w:r w:rsidR="00FB2033" w:rsidRPr="00873FD6">
        <w:rPr>
          <w:rFonts w:ascii="Verdana" w:hAnsi="Verdana"/>
          <w:sz w:val="20"/>
          <w:szCs w:val="20"/>
        </w:rPr>
        <w:t>mu</w:t>
      </w:r>
      <w:r w:rsidRPr="00873FD6">
        <w:rPr>
          <w:rFonts w:ascii="Verdana" w:hAnsi="Verdana"/>
          <w:sz w:val="20"/>
          <w:szCs w:val="20"/>
        </w:rPr>
        <w:t xml:space="preserve"> w innej dacie niż z ostatnim dniem miesiąca kalendarzowego, </w:t>
      </w:r>
      <w:r w:rsidR="00ED48E8" w:rsidRPr="00873FD6">
        <w:rPr>
          <w:rFonts w:ascii="Verdana" w:hAnsi="Verdana"/>
          <w:sz w:val="20"/>
          <w:szCs w:val="20"/>
        </w:rPr>
        <w:t>czynsz najmu</w:t>
      </w:r>
      <w:r w:rsidR="00FB2033" w:rsidRPr="00873FD6">
        <w:rPr>
          <w:rFonts w:ascii="Verdana" w:hAnsi="Verdana"/>
          <w:sz w:val="20"/>
          <w:szCs w:val="20"/>
        </w:rPr>
        <w:t>, o którym mowa w ust. 1</w:t>
      </w:r>
      <w:r w:rsidR="00FB2033" w:rsidRPr="00B30AFF">
        <w:rPr>
          <w:rFonts w:ascii="Verdana" w:hAnsi="Verdana"/>
          <w:sz w:val="20"/>
          <w:szCs w:val="20"/>
        </w:rPr>
        <w:t xml:space="preserve"> </w:t>
      </w:r>
      <w:r w:rsidRPr="00B30AFF">
        <w:rPr>
          <w:rFonts w:ascii="Verdana" w:hAnsi="Verdana"/>
          <w:sz w:val="20"/>
          <w:szCs w:val="20"/>
        </w:rPr>
        <w:t>za ten miesiąc ustala się w wysokości proporcjonal</w:t>
      </w:r>
      <w:r w:rsidRPr="00873FD6">
        <w:rPr>
          <w:rFonts w:ascii="Verdana" w:hAnsi="Verdana"/>
          <w:sz w:val="20"/>
          <w:szCs w:val="20"/>
        </w:rPr>
        <w:t xml:space="preserve">nej do czasu, w którym </w:t>
      </w:r>
      <w:r w:rsidR="00263CEE" w:rsidRPr="00873FD6">
        <w:rPr>
          <w:rFonts w:ascii="Verdana" w:hAnsi="Verdana"/>
          <w:sz w:val="20"/>
          <w:szCs w:val="20"/>
        </w:rPr>
        <w:t>Najemca</w:t>
      </w:r>
      <w:r w:rsidRPr="00873FD6">
        <w:rPr>
          <w:rFonts w:ascii="Verdana" w:hAnsi="Verdana"/>
          <w:sz w:val="20"/>
          <w:szCs w:val="20"/>
        </w:rPr>
        <w:t xml:space="preserve"> będzie korzystał z Pomieszczenia.</w:t>
      </w:r>
    </w:p>
    <w:p w14:paraId="36A77271" w14:textId="33189C05" w:rsidR="009F7C3C" w:rsidRPr="00873FD6" w:rsidRDefault="7C2C3AE0" w:rsidP="00873FD6">
      <w:pPr>
        <w:numPr>
          <w:ilvl w:val="0"/>
          <w:numId w:val="4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 xml:space="preserve">Najemca oświadcza, że jest świadomy, że </w:t>
      </w:r>
      <w:r w:rsidR="6A033098" w:rsidRPr="00873FD6">
        <w:rPr>
          <w:rFonts w:ascii="Verdana" w:hAnsi="Verdana"/>
          <w:sz w:val="20"/>
          <w:szCs w:val="20"/>
        </w:rPr>
        <w:t>wysokoś</w:t>
      </w:r>
      <w:r w:rsidR="00402DA2" w:rsidRPr="00873FD6">
        <w:rPr>
          <w:rFonts w:ascii="Verdana" w:hAnsi="Verdana"/>
          <w:sz w:val="20"/>
          <w:szCs w:val="20"/>
        </w:rPr>
        <w:t>ć</w:t>
      </w:r>
      <w:r w:rsidR="6A033098" w:rsidRPr="00873FD6">
        <w:rPr>
          <w:rFonts w:ascii="Verdana" w:hAnsi="Verdana"/>
          <w:sz w:val="20"/>
          <w:szCs w:val="20"/>
        </w:rPr>
        <w:t xml:space="preserve"> opłat, o których mowa w</w:t>
      </w:r>
      <w:r w:rsidR="005C7E70">
        <w:rPr>
          <w:rFonts w:ascii="Verdana" w:hAnsi="Verdana"/>
          <w:sz w:val="20"/>
          <w:szCs w:val="20"/>
        </w:rPr>
        <w:t> </w:t>
      </w:r>
      <w:r w:rsidR="6A033098" w:rsidRPr="00873FD6">
        <w:rPr>
          <w:rFonts w:ascii="Verdana" w:hAnsi="Verdana"/>
          <w:sz w:val="20"/>
          <w:szCs w:val="20"/>
        </w:rPr>
        <w:t>ust. 2</w:t>
      </w:r>
      <w:r w:rsidR="40B38454" w:rsidRPr="00873FD6">
        <w:rPr>
          <w:rFonts w:ascii="Verdana" w:hAnsi="Verdana"/>
          <w:sz w:val="20"/>
          <w:szCs w:val="20"/>
        </w:rPr>
        <w:t xml:space="preserve"> może ulec zmianie</w:t>
      </w:r>
      <w:r w:rsidR="6A033098" w:rsidRPr="00873FD6">
        <w:rPr>
          <w:rFonts w:ascii="Verdana" w:hAnsi="Verdana"/>
          <w:sz w:val="20"/>
          <w:szCs w:val="20"/>
        </w:rPr>
        <w:t xml:space="preserve"> w przypadku zmian stawek wynikających z umów z dostawcami poszczególnych mediów</w:t>
      </w:r>
      <w:r w:rsidR="00402DA2" w:rsidRPr="00873FD6">
        <w:rPr>
          <w:rFonts w:ascii="Verdana" w:hAnsi="Verdana"/>
          <w:sz w:val="20"/>
          <w:szCs w:val="20"/>
        </w:rPr>
        <w:t>.</w:t>
      </w:r>
      <w:r w:rsidR="6A033098" w:rsidRPr="00873FD6">
        <w:rPr>
          <w:rFonts w:ascii="Verdana" w:hAnsi="Verdana"/>
          <w:sz w:val="20"/>
          <w:szCs w:val="20"/>
        </w:rPr>
        <w:t xml:space="preserve"> </w:t>
      </w:r>
      <w:r w:rsidR="00402DA2" w:rsidRPr="00873FD6">
        <w:rPr>
          <w:rFonts w:ascii="Verdana" w:hAnsi="Verdana"/>
          <w:sz w:val="20"/>
          <w:szCs w:val="20"/>
        </w:rPr>
        <w:t xml:space="preserve">O zmianie ww. stawek </w:t>
      </w:r>
      <w:r w:rsidR="4596B6F4" w:rsidRPr="00873FD6">
        <w:rPr>
          <w:rFonts w:ascii="Verdana" w:hAnsi="Verdana"/>
          <w:sz w:val="20"/>
          <w:szCs w:val="20"/>
        </w:rPr>
        <w:t xml:space="preserve">Wynajmujący </w:t>
      </w:r>
      <w:r w:rsidR="6A033098" w:rsidRPr="00873FD6">
        <w:rPr>
          <w:rFonts w:ascii="Verdana" w:hAnsi="Verdana"/>
          <w:sz w:val="20"/>
          <w:szCs w:val="20"/>
        </w:rPr>
        <w:t xml:space="preserve">niezwłocznie poinformuje </w:t>
      </w:r>
      <w:r w:rsidR="37AAD438" w:rsidRPr="00873FD6">
        <w:rPr>
          <w:rFonts w:ascii="Verdana" w:hAnsi="Verdana"/>
          <w:sz w:val="20"/>
          <w:szCs w:val="20"/>
        </w:rPr>
        <w:t>Najemcę</w:t>
      </w:r>
      <w:r w:rsidR="6A033098" w:rsidRPr="00873FD6">
        <w:rPr>
          <w:rFonts w:ascii="Verdana" w:hAnsi="Verdana"/>
          <w:sz w:val="20"/>
          <w:szCs w:val="20"/>
        </w:rPr>
        <w:t xml:space="preserve">. Zmiany wysokości opłat będą obowiązywać od najbliższego okresu rozliczeniowego, następującego po okresie, w którym </w:t>
      </w:r>
      <w:r w:rsidR="223F2AC6" w:rsidRPr="00873FD6">
        <w:rPr>
          <w:rFonts w:ascii="Verdana" w:hAnsi="Verdana"/>
          <w:sz w:val="20"/>
          <w:szCs w:val="20"/>
        </w:rPr>
        <w:t>dostawca mediów dokonał zmiany</w:t>
      </w:r>
      <w:r w:rsidR="006D3A5F" w:rsidRPr="00873FD6">
        <w:rPr>
          <w:rFonts w:ascii="Verdana" w:hAnsi="Verdana"/>
          <w:sz w:val="20"/>
          <w:szCs w:val="20"/>
        </w:rPr>
        <w:t xml:space="preserve"> stawki</w:t>
      </w:r>
      <w:r w:rsidR="223F2AC6" w:rsidRPr="00873FD6">
        <w:rPr>
          <w:rFonts w:ascii="Verdana" w:hAnsi="Verdana"/>
          <w:sz w:val="20"/>
          <w:szCs w:val="20"/>
        </w:rPr>
        <w:t>.</w:t>
      </w:r>
    </w:p>
    <w:p w14:paraId="09FFFEC5" w14:textId="77BACCC0" w:rsidR="005A1A9E" w:rsidRPr="00873FD6" w:rsidRDefault="005A1A9E" w:rsidP="00873FD6">
      <w:pPr>
        <w:numPr>
          <w:ilvl w:val="0"/>
          <w:numId w:val="4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 xml:space="preserve">Waloryzacja </w:t>
      </w:r>
      <w:r w:rsidR="00ED48E8" w:rsidRPr="00873FD6">
        <w:rPr>
          <w:rFonts w:ascii="Verdana" w:hAnsi="Verdana"/>
          <w:sz w:val="20"/>
          <w:szCs w:val="20"/>
        </w:rPr>
        <w:t>miesięcznej stawki czynszu najmu</w:t>
      </w:r>
      <w:r w:rsidRPr="00873FD6">
        <w:rPr>
          <w:rFonts w:ascii="Verdana" w:hAnsi="Verdana"/>
          <w:sz w:val="20"/>
          <w:szCs w:val="20"/>
        </w:rPr>
        <w:t>, o której mowa w ust. 1, następuje corocznie w oparciu o średnioroczny wskaźnik wzrostu cen towarów i usług konsumpcyjnych, ogłaszany przez Prezesa Głównego Urzędu Statystycznego za rok ubiegły</w:t>
      </w:r>
      <w:r w:rsidR="0010590C">
        <w:rPr>
          <w:rFonts w:ascii="Verdana" w:hAnsi="Verdana"/>
          <w:sz w:val="20"/>
          <w:szCs w:val="20"/>
        </w:rPr>
        <w:t>.</w:t>
      </w:r>
      <w:r w:rsidRPr="00873FD6">
        <w:rPr>
          <w:rFonts w:ascii="Verdana" w:hAnsi="Verdana"/>
          <w:sz w:val="20"/>
          <w:szCs w:val="20"/>
        </w:rPr>
        <w:t xml:space="preserve"> Zwaloryzowana stawka czynszu </w:t>
      </w:r>
      <w:r w:rsidR="00ED48E8" w:rsidRPr="00873FD6">
        <w:rPr>
          <w:rFonts w:ascii="Verdana" w:hAnsi="Verdana"/>
          <w:sz w:val="20"/>
          <w:szCs w:val="20"/>
        </w:rPr>
        <w:t xml:space="preserve">najmu </w:t>
      </w:r>
      <w:r w:rsidRPr="00873FD6">
        <w:rPr>
          <w:rFonts w:ascii="Verdana" w:hAnsi="Verdana"/>
          <w:sz w:val="20"/>
          <w:szCs w:val="20"/>
        </w:rPr>
        <w:t>obowiązuje każdorazowo od lutego roku, w którym Prezes Głównego Urzędu Statystycznego ogłasza średnioroczny wskaźnik wzrostu cen towarów i usług konsumpcyjnych za rok ubiegły</w:t>
      </w:r>
      <w:r w:rsidR="008170BB">
        <w:rPr>
          <w:rFonts w:ascii="Verdana" w:hAnsi="Verdana"/>
          <w:sz w:val="20"/>
          <w:szCs w:val="20"/>
        </w:rPr>
        <w:t>, jednak nie wcześniej niż od 01.02.2025r.</w:t>
      </w:r>
      <w:r w:rsidRPr="00873FD6">
        <w:rPr>
          <w:rFonts w:ascii="Verdana" w:hAnsi="Verdana"/>
          <w:sz w:val="20"/>
          <w:szCs w:val="20"/>
        </w:rPr>
        <w:t xml:space="preserve"> W przypadku deflacji, kwota </w:t>
      </w:r>
      <w:r w:rsidR="00EA19D8" w:rsidRPr="00873FD6">
        <w:rPr>
          <w:rFonts w:ascii="Verdana" w:hAnsi="Verdana"/>
          <w:sz w:val="20"/>
          <w:szCs w:val="20"/>
        </w:rPr>
        <w:t xml:space="preserve">czynszu najmu </w:t>
      </w:r>
      <w:r w:rsidRPr="00873FD6">
        <w:rPr>
          <w:rFonts w:ascii="Verdana" w:hAnsi="Verdana"/>
          <w:sz w:val="20"/>
          <w:szCs w:val="20"/>
        </w:rPr>
        <w:t>określona w ust. 1 pozostaje bez zmian.</w:t>
      </w:r>
    </w:p>
    <w:p w14:paraId="59C586C3" w14:textId="2A22C0F5" w:rsidR="009F7C3C" w:rsidRPr="00873FD6" w:rsidRDefault="005B5835" w:rsidP="00873FD6">
      <w:pPr>
        <w:numPr>
          <w:ilvl w:val="0"/>
          <w:numId w:val="4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>Wynajmujący</w:t>
      </w:r>
      <w:r w:rsidR="009F7C3C" w:rsidRPr="00873FD6">
        <w:rPr>
          <w:rFonts w:ascii="Verdana" w:hAnsi="Verdana"/>
          <w:sz w:val="20"/>
          <w:szCs w:val="20"/>
        </w:rPr>
        <w:t xml:space="preserve"> oświadcza, że jest czynnym podatnikiem podatku VAT.</w:t>
      </w:r>
      <w:r w:rsidR="006C0BAA" w:rsidRPr="00873FD6">
        <w:rPr>
          <w:rFonts w:ascii="Verdana" w:hAnsi="Verdana"/>
          <w:sz w:val="20"/>
          <w:szCs w:val="20"/>
        </w:rPr>
        <w:t xml:space="preserve"> Wynajmujący oświadcza, że posiada </w:t>
      </w:r>
      <w:r w:rsidR="006C0BAA" w:rsidRPr="00196BBB">
        <w:rPr>
          <w:rFonts w:ascii="Verdana" w:hAnsi="Verdana"/>
          <w:sz w:val="20"/>
          <w:szCs w:val="20"/>
        </w:rPr>
        <w:t>status dużego przedsiębiorcy w</w:t>
      </w:r>
      <w:r w:rsidR="006C0BAA" w:rsidRPr="00B30AFF">
        <w:rPr>
          <w:rFonts w:ascii="Verdana" w:hAnsi="Verdana"/>
          <w:sz w:val="20"/>
          <w:szCs w:val="20"/>
        </w:rPr>
        <w:t xml:space="preserve"> rozumieniu ustawy dnia 8 marca 2013 r. o przeciwdziałaniu nadmiernym opóźnieniom w transakcjach handlowych.</w:t>
      </w:r>
    </w:p>
    <w:p w14:paraId="09CFD882" w14:textId="3DB7C5EF" w:rsidR="009F7C3C" w:rsidRPr="00B30AFF" w:rsidRDefault="37AAD438" w:rsidP="00873FD6">
      <w:pPr>
        <w:numPr>
          <w:ilvl w:val="0"/>
          <w:numId w:val="4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>Najemca</w:t>
      </w:r>
      <w:r w:rsidR="6A033098" w:rsidRPr="00873FD6">
        <w:rPr>
          <w:rFonts w:ascii="Verdana" w:hAnsi="Verdana"/>
          <w:sz w:val="20"/>
          <w:szCs w:val="20"/>
        </w:rPr>
        <w:t xml:space="preserve"> oświadcza, że jest</w:t>
      </w:r>
      <w:r w:rsidR="6AC0CBB4" w:rsidRPr="00873FD6">
        <w:rPr>
          <w:rFonts w:ascii="Verdana" w:hAnsi="Verdana"/>
          <w:sz w:val="20"/>
          <w:szCs w:val="20"/>
        </w:rPr>
        <w:t>/ nie jest</w:t>
      </w:r>
      <w:r w:rsidR="005B5BDA" w:rsidRPr="00873FD6">
        <w:rPr>
          <w:rFonts w:ascii="Verdana" w:hAnsi="Verdana"/>
          <w:sz w:val="20"/>
          <w:szCs w:val="20"/>
        </w:rPr>
        <w:t xml:space="preserve"> </w:t>
      </w:r>
      <w:r w:rsidR="6A033098" w:rsidRPr="00873FD6">
        <w:rPr>
          <w:rFonts w:ascii="Verdana" w:hAnsi="Verdana"/>
          <w:sz w:val="20"/>
          <w:szCs w:val="20"/>
        </w:rPr>
        <w:t>czynnym podatnikiem podatku VAT.</w:t>
      </w:r>
      <w:r w:rsidR="39046184" w:rsidRPr="00873FD6">
        <w:rPr>
          <w:rFonts w:ascii="Verdana" w:hAnsi="Verdana"/>
          <w:sz w:val="20"/>
          <w:szCs w:val="20"/>
        </w:rPr>
        <w:t xml:space="preserve"> </w:t>
      </w:r>
      <w:r w:rsidR="39046184" w:rsidRPr="00873FD6">
        <w:rPr>
          <w:rFonts w:ascii="Verdana" w:hAnsi="Verdana"/>
          <w:i/>
          <w:iCs/>
          <w:sz w:val="20"/>
          <w:szCs w:val="20"/>
        </w:rPr>
        <w:t>Najemca oświadcza, że posiada status mikroprzedsiębiorcy</w:t>
      </w:r>
      <w:r w:rsidR="005C7E70">
        <w:rPr>
          <w:rFonts w:ascii="Verdana" w:hAnsi="Verdana"/>
          <w:i/>
          <w:iCs/>
          <w:sz w:val="20"/>
          <w:szCs w:val="20"/>
        </w:rPr>
        <w:t xml:space="preserve"> </w:t>
      </w:r>
      <w:r w:rsidR="39046184" w:rsidRPr="00873FD6">
        <w:rPr>
          <w:rFonts w:ascii="Verdana" w:hAnsi="Verdana"/>
          <w:i/>
          <w:iCs/>
          <w:sz w:val="20"/>
          <w:szCs w:val="20"/>
        </w:rPr>
        <w:t>/ małego przedsiębiorcy</w:t>
      </w:r>
      <w:r w:rsidR="005C7E70">
        <w:rPr>
          <w:rFonts w:ascii="Verdana" w:hAnsi="Verdana"/>
          <w:i/>
          <w:iCs/>
          <w:sz w:val="20"/>
          <w:szCs w:val="20"/>
        </w:rPr>
        <w:t xml:space="preserve"> </w:t>
      </w:r>
      <w:r w:rsidR="39046184" w:rsidRPr="00873FD6">
        <w:rPr>
          <w:rFonts w:ascii="Verdana" w:hAnsi="Verdana"/>
          <w:i/>
          <w:iCs/>
          <w:sz w:val="20"/>
          <w:szCs w:val="20"/>
        </w:rPr>
        <w:t>/ średniego przedsiębiorcy</w:t>
      </w:r>
      <w:r w:rsidR="005C7E70">
        <w:rPr>
          <w:rFonts w:ascii="Verdana" w:hAnsi="Verdana"/>
          <w:i/>
          <w:iCs/>
          <w:sz w:val="20"/>
          <w:szCs w:val="20"/>
        </w:rPr>
        <w:t xml:space="preserve"> </w:t>
      </w:r>
      <w:r w:rsidR="39046184" w:rsidRPr="00873FD6">
        <w:rPr>
          <w:rFonts w:ascii="Verdana" w:hAnsi="Verdana"/>
          <w:i/>
          <w:iCs/>
          <w:sz w:val="20"/>
          <w:szCs w:val="20"/>
        </w:rPr>
        <w:t>/ dużego przedsiębiorcy</w:t>
      </w:r>
      <w:r w:rsidR="00266E48">
        <w:rPr>
          <w:rFonts w:ascii="Verdana" w:hAnsi="Verdana"/>
          <w:i/>
          <w:iCs/>
          <w:sz w:val="20"/>
          <w:szCs w:val="20"/>
        </w:rPr>
        <w:t xml:space="preserve"> </w:t>
      </w:r>
      <w:r w:rsidR="39046184" w:rsidRPr="00873FD6">
        <w:rPr>
          <w:rFonts w:ascii="Verdana" w:hAnsi="Verdana"/>
          <w:i/>
          <w:iCs/>
          <w:sz w:val="20"/>
          <w:szCs w:val="20"/>
        </w:rPr>
        <w:t>w rozumieniu ustawy dnia 8 marca 2013 r. o przeciwdziałaniu nadmiernym opóźnieniom w transakcjach handlowych</w:t>
      </w:r>
      <w:r w:rsidR="39046184" w:rsidRPr="00B30AFF">
        <w:rPr>
          <w:rFonts w:ascii="Verdana" w:hAnsi="Verdana"/>
          <w:i/>
          <w:iCs/>
          <w:sz w:val="20"/>
          <w:szCs w:val="20"/>
        </w:rPr>
        <w:t>.</w:t>
      </w:r>
    </w:p>
    <w:p w14:paraId="65F98F7A" w14:textId="2AB616CE" w:rsidR="009F7C3C" w:rsidRPr="00873FD6" w:rsidRDefault="009F7C3C" w:rsidP="00873FD6">
      <w:pPr>
        <w:keepNext/>
        <w:suppressAutoHyphens/>
        <w:spacing w:before="240" w:after="120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873FD6">
        <w:rPr>
          <w:rFonts w:ascii="Verdana" w:hAnsi="Verdana"/>
          <w:b/>
          <w:bCs/>
          <w:i/>
          <w:iCs/>
          <w:sz w:val="20"/>
          <w:szCs w:val="20"/>
        </w:rPr>
        <w:t xml:space="preserve">§ </w:t>
      </w:r>
      <w:r w:rsidR="00143F37" w:rsidRPr="00873FD6">
        <w:rPr>
          <w:rFonts w:ascii="Verdana" w:hAnsi="Verdana"/>
          <w:b/>
          <w:bCs/>
          <w:i/>
          <w:iCs/>
          <w:sz w:val="20"/>
          <w:szCs w:val="20"/>
        </w:rPr>
        <w:t>5</w:t>
      </w:r>
    </w:p>
    <w:p w14:paraId="5AE2B150" w14:textId="519913C5" w:rsidR="006209B0" w:rsidRPr="00B30AFF" w:rsidRDefault="006209B0" w:rsidP="00B30AFF">
      <w:pPr>
        <w:spacing w:after="120" w:line="240" w:lineRule="auto"/>
        <w:jc w:val="center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873FD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Zabezpieczenie</w:t>
      </w:r>
    </w:p>
    <w:p w14:paraId="45B937FB" w14:textId="1699D9D5" w:rsidR="006209B0" w:rsidRPr="00196BBB" w:rsidRDefault="006209B0" w:rsidP="00873FD6">
      <w:pPr>
        <w:pStyle w:val="Akapitzlist"/>
        <w:numPr>
          <w:ilvl w:val="1"/>
          <w:numId w:val="4"/>
        </w:numPr>
        <w:tabs>
          <w:tab w:val="clear" w:pos="1440"/>
          <w:tab w:val="num" w:pos="1134"/>
        </w:tabs>
        <w:spacing w:after="120" w:line="240" w:lineRule="auto"/>
        <w:ind w:left="567" w:hanging="425"/>
        <w:contextualSpacing w:val="0"/>
        <w:jc w:val="both"/>
        <w:rPr>
          <w:rFonts w:ascii="Verdana" w:eastAsia="Times New Roman" w:hAnsi="Verdana"/>
          <w:sz w:val="20"/>
          <w:szCs w:val="20"/>
        </w:rPr>
      </w:pPr>
      <w:r w:rsidRPr="00196BBB">
        <w:rPr>
          <w:rFonts w:ascii="Verdana" w:eastAsia="Times New Roman" w:hAnsi="Verdana"/>
          <w:sz w:val="20"/>
          <w:szCs w:val="20"/>
        </w:rPr>
        <w:t xml:space="preserve">Najpóźniej w dniu rozpoczęcia obowiązywania Umowy Najemca ustanowi zabezpieczenie na rzecz Wynajmującego w kwocie </w:t>
      </w:r>
      <w:r w:rsidRPr="00196BBB">
        <w:rPr>
          <w:rFonts w:ascii="Verdana" w:hAnsi="Verdana"/>
          <w:sz w:val="20"/>
          <w:szCs w:val="20"/>
        </w:rPr>
        <w:t xml:space="preserve">odpowiadającej wysokości </w:t>
      </w:r>
      <w:r w:rsidR="00196BBB" w:rsidRPr="00196BBB">
        <w:rPr>
          <w:rFonts w:ascii="Verdana" w:hAnsi="Verdana"/>
          <w:sz w:val="20"/>
          <w:szCs w:val="20"/>
        </w:rPr>
        <w:t>1-</w:t>
      </w:r>
      <w:r w:rsidR="00634BBC" w:rsidRPr="00196BBB">
        <w:rPr>
          <w:rFonts w:ascii="Verdana" w:hAnsi="Verdana"/>
          <w:sz w:val="20"/>
          <w:szCs w:val="20"/>
        </w:rPr>
        <w:t>krotności</w:t>
      </w:r>
      <w:r w:rsidR="00817F4D" w:rsidRPr="00196BBB">
        <w:rPr>
          <w:rFonts w:ascii="Verdana" w:hAnsi="Verdana"/>
          <w:sz w:val="20"/>
          <w:szCs w:val="20"/>
        </w:rPr>
        <w:t xml:space="preserve"> </w:t>
      </w:r>
      <w:r w:rsidR="00EA19D8" w:rsidRPr="00196BBB">
        <w:rPr>
          <w:rFonts w:ascii="Verdana" w:hAnsi="Verdana"/>
          <w:sz w:val="20"/>
          <w:szCs w:val="20"/>
        </w:rPr>
        <w:t xml:space="preserve">czynszu najmu </w:t>
      </w:r>
      <w:r w:rsidRPr="00196BBB">
        <w:rPr>
          <w:rFonts w:ascii="Verdana" w:hAnsi="Verdana"/>
          <w:sz w:val="20"/>
          <w:szCs w:val="20"/>
        </w:rPr>
        <w:t>brutto, o którym mowa w § 4 ust. 1 Umowy</w:t>
      </w:r>
      <w:r w:rsidRPr="00196BBB">
        <w:rPr>
          <w:rFonts w:ascii="Verdana" w:eastAsia="Times New Roman" w:hAnsi="Verdana"/>
          <w:sz w:val="20"/>
          <w:szCs w:val="20"/>
        </w:rPr>
        <w:t xml:space="preserve">, na okres o </w:t>
      </w:r>
      <w:r w:rsidR="00196BBB" w:rsidRPr="00196BBB">
        <w:rPr>
          <w:rFonts w:ascii="Verdana" w:hAnsi="Verdana"/>
          <w:sz w:val="20"/>
          <w:szCs w:val="20"/>
        </w:rPr>
        <w:t>30</w:t>
      </w:r>
      <w:r w:rsidRPr="00196BBB">
        <w:rPr>
          <w:rFonts w:ascii="Verdana" w:hAnsi="Verdana"/>
          <w:sz w:val="20"/>
          <w:szCs w:val="20"/>
        </w:rPr>
        <w:t xml:space="preserve"> </w:t>
      </w:r>
      <w:r w:rsidRPr="00196BBB">
        <w:rPr>
          <w:rFonts w:ascii="Verdana" w:eastAsia="Times New Roman" w:hAnsi="Verdana"/>
          <w:sz w:val="20"/>
          <w:szCs w:val="20"/>
        </w:rPr>
        <w:t xml:space="preserve">dni dłuższy niż okres obowiązywania Umowy, w formie </w:t>
      </w:r>
      <w:r w:rsidR="00196BBB" w:rsidRPr="00196BBB">
        <w:rPr>
          <w:rFonts w:ascii="Verdana" w:hAnsi="Verdana"/>
          <w:sz w:val="20"/>
          <w:szCs w:val="20"/>
        </w:rPr>
        <w:t>kaucji.</w:t>
      </w:r>
      <w:r w:rsidRPr="00196BBB">
        <w:rPr>
          <w:rFonts w:ascii="Verdana" w:eastAsia="Times New Roman" w:hAnsi="Verdana"/>
          <w:sz w:val="20"/>
          <w:szCs w:val="20"/>
        </w:rPr>
        <w:t xml:space="preserve"> </w:t>
      </w:r>
    </w:p>
    <w:p w14:paraId="01C322F2" w14:textId="7126257F" w:rsidR="006209B0" w:rsidRPr="00196BBB" w:rsidRDefault="534F68A5" w:rsidP="00873FD6">
      <w:pPr>
        <w:pStyle w:val="Akapitzlist"/>
        <w:numPr>
          <w:ilvl w:val="1"/>
          <w:numId w:val="4"/>
        </w:numPr>
        <w:tabs>
          <w:tab w:val="clear" w:pos="1440"/>
          <w:tab w:val="num" w:pos="1134"/>
        </w:tabs>
        <w:spacing w:after="120" w:line="240" w:lineRule="auto"/>
        <w:ind w:left="567" w:hanging="425"/>
        <w:contextualSpacing w:val="0"/>
        <w:jc w:val="both"/>
        <w:rPr>
          <w:rFonts w:ascii="Verdana" w:eastAsia="Times New Roman" w:hAnsi="Verdana"/>
          <w:sz w:val="20"/>
          <w:szCs w:val="20"/>
        </w:rPr>
      </w:pPr>
      <w:r w:rsidRPr="00196BBB">
        <w:rPr>
          <w:rFonts w:ascii="Verdana" w:eastAsia="Times New Roman" w:hAnsi="Verdana"/>
          <w:sz w:val="20"/>
          <w:szCs w:val="20"/>
        </w:rPr>
        <w:t xml:space="preserve">Wynajmujący może skorzystać z zabezpieczenia w celu pokrycia wszelkich roszczeń przysługujących mu wobec Wynajmującego w związku z niewłaściwym wykonywaniem Umowy przez Najemcę, w szczególności w celu pokrycia nieuiszczonych przez Najemcę kar umownych, odszkodowań, </w:t>
      </w:r>
      <w:r w:rsidR="00EA19D8" w:rsidRPr="00196BBB">
        <w:rPr>
          <w:rFonts w:ascii="Verdana" w:eastAsia="Times New Roman" w:hAnsi="Verdana"/>
          <w:sz w:val="20"/>
          <w:szCs w:val="20"/>
        </w:rPr>
        <w:t xml:space="preserve">czynszu najmu, innego </w:t>
      </w:r>
      <w:r w:rsidRPr="00196BBB">
        <w:rPr>
          <w:rFonts w:ascii="Verdana" w:eastAsia="Times New Roman" w:hAnsi="Verdana"/>
          <w:sz w:val="20"/>
          <w:szCs w:val="20"/>
        </w:rPr>
        <w:t xml:space="preserve">wynagrodzenia, </w:t>
      </w:r>
      <w:r w:rsidR="08BDCCB2" w:rsidRPr="00196BBB">
        <w:rPr>
          <w:rFonts w:ascii="Verdana" w:eastAsia="Times New Roman" w:hAnsi="Verdana"/>
          <w:sz w:val="20"/>
          <w:szCs w:val="20"/>
        </w:rPr>
        <w:t xml:space="preserve">opłat eksploatacyjnych, </w:t>
      </w:r>
      <w:r w:rsidRPr="00196BBB">
        <w:rPr>
          <w:rFonts w:ascii="Verdana" w:eastAsia="Times New Roman" w:hAnsi="Verdana"/>
          <w:sz w:val="20"/>
          <w:szCs w:val="20"/>
        </w:rPr>
        <w:t>kosztów naprawy Pomieszczenia lub Budynku lub niezwrócenia przez Najemcę w</w:t>
      </w:r>
      <w:r w:rsidR="003A4B71" w:rsidRPr="00196BBB">
        <w:rPr>
          <w:rFonts w:ascii="Verdana" w:eastAsia="Times New Roman" w:hAnsi="Verdana"/>
          <w:sz w:val="20"/>
          <w:szCs w:val="20"/>
        </w:rPr>
        <w:t> </w:t>
      </w:r>
      <w:r w:rsidRPr="00196BBB">
        <w:rPr>
          <w:rFonts w:ascii="Verdana" w:eastAsia="Times New Roman" w:hAnsi="Verdana"/>
          <w:sz w:val="20"/>
          <w:szCs w:val="20"/>
        </w:rPr>
        <w:t xml:space="preserve">terminie Pomieszczenia. </w:t>
      </w:r>
    </w:p>
    <w:p w14:paraId="36205D87" w14:textId="04760FF7" w:rsidR="006209B0" w:rsidRPr="00873FD6" w:rsidRDefault="534F68A5" w:rsidP="00873FD6">
      <w:pPr>
        <w:pStyle w:val="Akapitzlist"/>
        <w:numPr>
          <w:ilvl w:val="1"/>
          <w:numId w:val="4"/>
        </w:numPr>
        <w:tabs>
          <w:tab w:val="clear" w:pos="1440"/>
          <w:tab w:val="num" w:pos="1134"/>
        </w:tabs>
        <w:spacing w:after="120" w:line="240" w:lineRule="auto"/>
        <w:ind w:left="567" w:hanging="425"/>
        <w:contextualSpacing w:val="0"/>
        <w:jc w:val="both"/>
        <w:rPr>
          <w:rFonts w:ascii="Verdana" w:eastAsia="Times New Roman" w:hAnsi="Verdana"/>
          <w:i/>
          <w:iCs/>
          <w:sz w:val="20"/>
          <w:szCs w:val="20"/>
        </w:rPr>
      </w:pPr>
      <w:r w:rsidRPr="00196BBB">
        <w:rPr>
          <w:rFonts w:ascii="Verdana" w:eastAsia="Times New Roman" w:hAnsi="Verdana"/>
          <w:sz w:val="20"/>
          <w:szCs w:val="20"/>
        </w:rPr>
        <w:t xml:space="preserve">W okresie trwania Umowy </w:t>
      </w:r>
      <w:r w:rsidR="7DC61C40" w:rsidRPr="00196BBB">
        <w:rPr>
          <w:rFonts w:ascii="Verdana" w:eastAsia="Times New Roman" w:hAnsi="Verdana"/>
          <w:sz w:val="20"/>
          <w:szCs w:val="20"/>
        </w:rPr>
        <w:t xml:space="preserve">zabezpieczenie </w:t>
      </w:r>
      <w:r w:rsidRPr="00196BBB">
        <w:rPr>
          <w:rFonts w:ascii="Verdana" w:eastAsia="Times New Roman" w:hAnsi="Verdana"/>
          <w:sz w:val="20"/>
          <w:szCs w:val="20"/>
        </w:rPr>
        <w:t>może zostać zaliczon</w:t>
      </w:r>
      <w:r w:rsidR="2EE75739" w:rsidRPr="00196BBB">
        <w:rPr>
          <w:rFonts w:ascii="Verdana" w:eastAsia="Times New Roman" w:hAnsi="Verdana"/>
          <w:sz w:val="20"/>
          <w:szCs w:val="20"/>
        </w:rPr>
        <w:t>e</w:t>
      </w:r>
      <w:r w:rsidRPr="00196BBB">
        <w:rPr>
          <w:rFonts w:ascii="Verdana" w:eastAsia="Times New Roman" w:hAnsi="Verdana"/>
          <w:sz w:val="20"/>
          <w:szCs w:val="20"/>
        </w:rPr>
        <w:t xml:space="preserve"> na poczet wymagalnych należności Wynajmującego. W takim przypadku Najemca zobowiązuje się do natychmiastowego uzupełnienia </w:t>
      </w:r>
      <w:r w:rsidR="609E7A51" w:rsidRPr="00196BBB">
        <w:rPr>
          <w:rFonts w:ascii="Verdana" w:eastAsia="Times New Roman" w:hAnsi="Verdana"/>
          <w:sz w:val="20"/>
          <w:szCs w:val="20"/>
        </w:rPr>
        <w:t xml:space="preserve">zabezpieczenia </w:t>
      </w:r>
      <w:r w:rsidRPr="00196BBB">
        <w:rPr>
          <w:rFonts w:ascii="Verdana" w:eastAsia="Times New Roman" w:hAnsi="Verdana"/>
          <w:sz w:val="20"/>
          <w:szCs w:val="20"/>
        </w:rPr>
        <w:t>do kwoty ustalonej w ust. 1</w:t>
      </w:r>
      <w:r w:rsidRPr="00873FD6">
        <w:rPr>
          <w:rFonts w:ascii="Verdana" w:eastAsia="Times New Roman" w:hAnsi="Verdana"/>
          <w:i/>
          <w:iCs/>
          <w:sz w:val="20"/>
          <w:szCs w:val="20"/>
        </w:rPr>
        <w:t xml:space="preserve">. </w:t>
      </w:r>
    </w:p>
    <w:p w14:paraId="12B0E60E" w14:textId="751B9AF2" w:rsidR="006209B0" w:rsidRPr="00196BBB" w:rsidRDefault="50CF9433" w:rsidP="00873FD6">
      <w:pPr>
        <w:pStyle w:val="Akapitzlist"/>
        <w:numPr>
          <w:ilvl w:val="1"/>
          <w:numId w:val="4"/>
        </w:numPr>
        <w:tabs>
          <w:tab w:val="clear" w:pos="1440"/>
          <w:tab w:val="num" w:pos="1134"/>
        </w:tabs>
        <w:spacing w:after="120" w:line="240" w:lineRule="auto"/>
        <w:ind w:left="567" w:hanging="425"/>
        <w:contextualSpacing w:val="0"/>
        <w:jc w:val="both"/>
        <w:rPr>
          <w:rFonts w:ascii="Verdana" w:eastAsia="Times New Roman" w:hAnsi="Verdana"/>
          <w:sz w:val="20"/>
          <w:szCs w:val="20"/>
        </w:rPr>
      </w:pPr>
      <w:r w:rsidRPr="00196BBB">
        <w:rPr>
          <w:rFonts w:ascii="Verdana" w:eastAsia="Times New Roman" w:hAnsi="Verdana"/>
          <w:sz w:val="20"/>
          <w:szCs w:val="20"/>
        </w:rPr>
        <w:lastRenderedPageBreak/>
        <w:t>Zabezpieczenie</w:t>
      </w:r>
      <w:r w:rsidR="534F68A5" w:rsidRPr="00196BBB">
        <w:rPr>
          <w:rFonts w:ascii="Verdana" w:eastAsia="Times New Roman" w:hAnsi="Verdana"/>
          <w:sz w:val="20"/>
          <w:szCs w:val="20"/>
        </w:rPr>
        <w:t xml:space="preserve"> zostanie zwrócon</w:t>
      </w:r>
      <w:r w:rsidR="1BD4A07A" w:rsidRPr="00196BBB">
        <w:rPr>
          <w:rFonts w:ascii="Verdana" w:eastAsia="Times New Roman" w:hAnsi="Verdana"/>
          <w:sz w:val="20"/>
          <w:szCs w:val="20"/>
        </w:rPr>
        <w:t>e</w:t>
      </w:r>
      <w:r w:rsidR="534F68A5" w:rsidRPr="00196BBB">
        <w:rPr>
          <w:rFonts w:ascii="Verdana" w:eastAsia="Times New Roman" w:hAnsi="Verdana"/>
          <w:sz w:val="20"/>
          <w:szCs w:val="20"/>
        </w:rPr>
        <w:t xml:space="preserve"> Najemcy w terminie </w:t>
      </w:r>
      <w:r w:rsidR="00196BBB" w:rsidRPr="00196BBB">
        <w:rPr>
          <w:rFonts w:ascii="Verdana" w:hAnsi="Verdana"/>
          <w:sz w:val="20"/>
          <w:szCs w:val="20"/>
        </w:rPr>
        <w:t>14</w:t>
      </w:r>
      <w:r w:rsidR="534F68A5" w:rsidRPr="00196BBB">
        <w:rPr>
          <w:rFonts w:ascii="Verdana" w:hAnsi="Verdana"/>
          <w:sz w:val="20"/>
          <w:szCs w:val="20"/>
        </w:rPr>
        <w:t xml:space="preserve"> </w:t>
      </w:r>
      <w:r w:rsidR="534F68A5" w:rsidRPr="00196BBB">
        <w:rPr>
          <w:rFonts w:ascii="Verdana" w:eastAsia="Times New Roman" w:hAnsi="Verdana"/>
          <w:sz w:val="20"/>
          <w:szCs w:val="20"/>
        </w:rPr>
        <w:t>dni od dnia rozwiązania Umowy i zwrotu Pomieszczenia w wartości pomniejszonej o</w:t>
      </w:r>
      <w:r w:rsidR="003A4B71" w:rsidRPr="00196BBB">
        <w:rPr>
          <w:rFonts w:ascii="Verdana" w:eastAsia="Times New Roman" w:hAnsi="Verdana"/>
          <w:sz w:val="20"/>
          <w:szCs w:val="20"/>
        </w:rPr>
        <w:t> </w:t>
      </w:r>
      <w:r w:rsidR="534F68A5" w:rsidRPr="00196BBB">
        <w:rPr>
          <w:rFonts w:ascii="Verdana" w:eastAsia="Times New Roman" w:hAnsi="Verdana"/>
          <w:sz w:val="20"/>
          <w:szCs w:val="20"/>
        </w:rPr>
        <w:t xml:space="preserve">należności wynikające z Umowy. </w:t>
      </w:r>
      <w:r w:rsidR="6D7B6B17" w:rsidRPr="00196BBB">
        <w:rPr>
          <w:rFonts w:ascii="Verdana" w:eastAsia="Times New Roman" w:hAnsi="Verdana"/>
          <w:sz w:val="20"/>
          <w:szCs w:val="20"/>
        </w:rPr>
        <w:t>W przypadku, gdy zabezpieczenie ma charakter pieniężny, zabezpieczenie zostanie zwrócone bez oprocentowania.</w:t>
      </w:r>
    </w:p>
    <w:p w14:paraId="01FA3965" w14:textId="49291490" w:rsidR="009F7C3C" w:rsidRPr="00B30AFF" w:rsidRDefault="00992B42" w:rsidP="00873FD6">
      <w:pPr>
        <w:keepNext/>
        <w:suppressAutoHyphens/>
        <w:spacing w:before="240" w:after="120"/>
        <w:jc w:val="center"/>
        <w:rPr>
          <w:rFonts w:ascii="Verdana" w:hAnsi="Verdana"/>
          <w:b/>
          <w:bCs/>
          <w:i/>
          <w:sz w:val="20"/>
          <w:szCs w:val="20"/>
        </w:rPr>
      </w:pPr>
      <w:r w:rsidRPr="00B30AFF">
        <w:rPr>
          <w:rFonts w:ascii="Verdana" w:hAnsi="Verdana"/>
          <w:b/>
          <w:bCs/>
          <w:i/>
          <w:sz w:val="20"/>
          <w:szCs w:val="20"/>
        </w:rPr>
        <w:t>§ 6</w:t>
      </w:r>
    </w:p>
    <w:p w14:paraId="085354D0" w14:textId="147153FE" w:rsidR="00992B42" w:rsidRPr="00B30AFF" w:rsidRDefault="00992B42" w:rsidP="00B30AFF">
      <w:pPr>
        <w:keepNext/>
        <w:suppressAutoHyphens/>
        <w:spacing w:after="120"/>
        <w:jc w:val="center"/>
        <w:rPr>
          <w:rFonts w:ascii="Verdana" w:hAnsi="Verdana"/>
          <w:b/>
          <w:i/>
          <w:iCs/>
          <w:sz w:val="20"/>
          <w:szCs w:val="20"/>
        </w:rPr>
      </w:pPr>
      <w:r w:rsidRPr="00873FD6">
        <w:rPr>
          <w:rFonts w:ascii="Verdana" w:hAnsi="Verdana"/>
          <w:b/>
          <w:bCs/>
          <w:i/>
          <w:iCs/>
          <w:sz w:val="20"/>
          <w:szCs w:val="20"/>
        </w:rPr>
        <w:t>Ubezpieczenie</w:t>
      </w:r>
    </w:p>
    <w:p w14:paraId="7FE97039" w14:textId="2C9CB89A" w:rsidR="00992B42" w:rsidRPr="003F0002" w:rsidRDefault="07A73C7C" w:rsidP="00873FD6">
      <w:pPr>
        <w:pStyle w:val="Akapitzlist"/>
        <w:numPr>
          <w:ilvl w:val="0"/>
          <w:numId w:val="45"/>
        </w:numPr>
        <w:suppressLineNumbers/>
        <w:spacing w:after="120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3F0002">
        <w:rPr>
          <w:rFonts w:ascii="Verdana" w:hAnsi="Verdana"/>
          <w:sz w:val="20"/>
          <w:szCs w:val="20"/>
        </w:rPr>
        <w:t>Przed przystąpieniem do korzystania z Pomieszcz</w:t>
      </w:r>
      <w:r w:rsidR="481BD5A4" w:rsidRPr="003F0002">
        <w:rPr>
          <w:rFonts w:ascii="Verdana" w:hAnsi="Verdana"/>
          <w:sz w:val="20"/>
          <w:szCs w:val="20"/>
        </w:rPr>
        <w:t>enia</w:t>
      </w:r>
      <w:r w:rsidRPr="003F0002">
        <w:rPr>
          <w:rFonts w:ascii="Verdana" w:hAnsi="Verdana"/>
          <w:sz w:val="20"/>
          <w:szCs w:val="20"/>
        </w:rPr>
        <w:t xml:space="preserve">, Najemca zobowiązany jest ubezpieczyć </w:t>
      </w:r>
      <w:r w:rsidR="757DF0E3" w:rsidRPr="003F0002">
        <w:rPr>
          <w:rFonts w:ascii="Verdana" w:hAnsi="Verdana"/>
          <w:sz w:val="20"/>
          <w:szCs w:val="20"/>
        </w:rPr>
        <w:t>się od odpowiedzialności za szkody</w:t>
      </w:r>
      <w:r w:rsidR="20CDD5E4" w:rsidRPr="003F0002">
        <w:rPr>
          <w:rFonts w:ascii="Verdana" w:hAnsi="Verdana"/>
          <w:sz w:val="20"/>
          <w:szCs w:val="20"/>
        </w:rPr>
        <w:t xml:space="preserve"> powstałe w trakcie najmu Pomieszczenia, w tym</w:t>
      </w:r>
      <w:r w:rsidR="757DF0E3" w:rsidRPr="003F0002">
        <w:rPr>
          <w:rFonts w:ascii="Verdana" w:hAnsi="Verdana"/>
          <w:sz w:val="20"/>
          <w:szCs w:val="20"/>
        </w:rPr>
        <w:t xml:space="preserve"> za szkody powstałe w mieniu Wynajmującego znajdującym się w Pomieszczeniu</w:t>
      </w:r>
      <w:r w:rsidR="20CDD5E4" w:rsidRPr="003F0002">
        <w:rPr>
          <w:rFonts w:ascii="Verdana" w:hAnsi="Verdana"/>
          <w:sz w:val="20"/>
          <w:szCs w:val="20"/>
        </w:rPr>
        <w:t>,</w:t>
      </w:r>
      <w:r w:rsidR="757DF0E3" w:rsidRPr="003F0002">
        <w:rPr>
          <w:rFonts w:ascii="Verdana" w:hAnsi="Verdana"/>
          <w:sz w:val="20"/>
          <w:szCs w:val="20"/>
        </w:rPr>
        <w:t xml:space="preserve"> </w:t>
      </w:r>
      <w:r w:rsidRPr="003F0002">
        <w:rPr>
          <w:rFonts w:ascii="Verdana" w:hAnsi="Verdana"/>
          <w:sz w:val="20"/>
          <w:szCs w:val="20"/>
        </w:rPr>
        <w:t xml:space="preserve">do kwoty </w:t>
      </w:r>
      <w:r w:rsidR="003F0002" w:rsidRPr="003F0002">
        <w:rPr>
          <w:rFonts w:ascii="Verdana" w:hAnsi="Verdana"/>
          <w:sz w:val="20"/>
          <w:szCs w:val="20"/>
        </w:rPr>
        <w:t>500 000 zł</w:t>
      </w:r>
      <w:r w:rsidR="757DF0E3" w:rsidRPr="003F0002">
        <w:rPr>
          <w:rFonts w:ascii="Verdana" w:hAnsi="Verdana"/>
          <w:sz w:val="20"/>
          <w:szCs w:val="20"/>
        </w:rPr>
        <w:t xml:space="preserve"> </w:t>
      </w:r>
      <w:r w:rsidRPr="003F0002">
        <w:rPr>
          <w:rFonts w:ascii="Verdana" w:hAnsi="Verdana"/>
          <w:sz w:val="20"/>
          <w:szCs w:val="20"/>
        </w:rPr>
        <w:t xml:space="preserve">na skutek co najmniej następujących zdarzeń: </w:t>
      </w:r>
      <w:r w:rsidR="757DF0E3" w:rsidRPr="003F0002">
        <w:rPr>
          <w:rFonts w:ascii="Verdana" w:hAnsi="Verdana"/>
          <w:sz w:val="20"/>
          <w:szCs w:val="20"/>
        </w:rPr>
        <w:t>[</w:t>
      </w:r>
      <w:r w:rsidR="00164ED3" w:rsidRPr="003F0002">
        <w:rPr>
          <w:rFonts w:ascii="Verdana" w:hAnsi="Verdana"/>
          <w:sz w:val="20"/>
          <w:szCs w:val="20"/>
        </w:rPr>
        <w:t>kradzież, powódź, pożar, przepięcia w sieci elektrycznej</w:t>
      </w:r>
      <w:r w:rsidRPr="003F0002">
        <w:rPr>
          <w:rFonts w:ascii="Verdana" w:hAnsi="Verdana"/>
          <w:sz w:val="20"/>
          <w:szCs w:val="20"/>
        </w:rPr>
        <w:t xml:space="preserve"> (Ubezpieczenie </w:t>
      </w:r>
      <w:r w:rsidR="757DF0E3" w:rsidRPr="003F0002">
        <w:rPr>
          <w:rFonts w:ascii="Verdana" w:hAnsi="Verdana"/>
          <w:sz w:val="20"/>
          <w:szCs w:val="20"/>
        </w:rPr>
        <w:t>Pomieszczenia</w:t>
      </w:r>
      <w:r w:rsidRPr="003F0002">
        <w:rPr>
          <w:rFonts w:ascii="Verdana" w:hAnsi="Verdana"/>
          <w:sz w:val="20"/>
          <w:szCs w:val="20"/>
        </w:rPr>
        <w:t xml:space="preserve">) </w:t>
      </w:r>
    </w:p>
    <w:p w14:paraId="79107EA1" w14:textId="10DE5AEF" w:rsidR="00992B42" w:rsidRPr="00196BBB" w:rsidRDefault="00992B42" w:rsidP="00873FD6">
      <w:pPr>
        <w:pStyle w:val="Akapitzlist"/>
        <w:numPr>
          <w:ilvl w:val="0"/>
          <w:numId w:val="45"/>
        </w:numPr>
        <w:suppressLineNumbers/>
        <w:spacing w:after="120"/>
        <w:ind w:left="426" w:hanging="426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196BBB">
        <w:rPr>
          <w:rFonts w:ascii="Verdana" w:hAnsi="Verdana"/>
          <w:bCs/>
          <w:sz w:val="20"/>
          <w:szCs w:val="20"/>
        </w:rPr>
        <w:t xml:space="preserve">Najemca zobowiązany jest przedłożyć Wynajmującemu kopię polisy potwierdzającej zawarcie umowy Ubezpieczenia </w:t>
      </w:r>
      <w:r w:rsidR="00E548FC" w:rsidRPr="00196BBB">
        <w:rPr>
          <w:rFonts w:ascii="Verdana" w:hAnsi="Verdana"/>
          <w:bCs/>
          <w:sz w:val="20"/>
          <w:szCs w:val="20"/>
        </w:rPr>
        <w:t>Pomieszczenia</w:t>
      </w:r>
      <w:r w:rsidRPr="00196BBB">
        <w:rPr>
          <w:rFonts w:ascii="Verdana" w:hAnsi="Verdana"/>
          <w:bCs/>
          <w:sz w:val="20"/>
          <w:szCs w:val="20"/>
        </w:rPr>
        <w:t xml:space="preserve"> wraz z potwierdzeniem uiszczenia składki, </w:t>
      </w:r>
    </w:p>
    <w:p w14:paraId="08D6DE3A" w14:textId="1BD287AE" w:rsidR="00992B42" w:rsidRPr="00164ED3" w:rsidRDefault="00992B42" w:rsidP="00873FD6">
      <w:pPr>
        <w:pStyle w:val="Akapitzlist"/>
        <w:numPr>
          <w:ilvl w:val="0"/>
          <w:numId w:val="45"/>
        </w:numPr>
        <w:suppressLineNumbers/>
        <w:spacing w:after="120"/>
        <w:ind w:left="425" w:hanging="426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164ED3">
        <w:rPr>
          <w:rFonts w:ascii="Verdana" w:hAnsi="Verdana"/>
          <w:bCs/>
          <w:sz w:val="20"/>
          <w:szCs w:val="20"/>
        </w:rPr>
        <w:t>W razie zmiany lub zawarcia nowej umowy ubezpieczeniowej, Najemca niezwłocznie przekaże kopię odpowiedniej polisy Wynajmującemu wraz</w:t>
      </w:r>
      <w:r w:rsidR="00EB562A" w:rsidRPr="00164ED3">
        <w:rPr>
          <w:rFonts w:ascii="Verdana" w:hAnsi="Verdana"/>
          <w:bCs/>
          <w:sz w:val="20"/>
          <w:szCs w:val="20"/>
        </w:rPr>
        <w:t xml:space="preserve"> </w:t>
      </w:r>
      <w:r w:rsidRPr="00164ED3">
        <w:rPr>
          <w:rFonts w:ascii="Verdana" w:hAnsi="Verdana"/>
          <w:bCs/>
          <w:sz w:val="20"/>
          <w:szCs w:val="20"/>
        </w:rPr>
        <w:t>z</w:t>
      </w:r>
      <w:r w:rsidR="003A4B71" w:rsidRPr="00164ED3">
        <w:rPr>
          <w:rFonts w:ascii="Verdana" w:hAnsi="Verdana"/>
          <w:bCs/>
          <w:sz w:val="20"/>
          <w:szCs w:val="20"/>
        </w:rPr>
        <w:t> </w:t>
      </w:r>
      <w:r w:rsidRPr="00164ED3">
        <w:rPr>
          <w:rFonts w:ascii="Verdana" w:hAnsi="Verdana"/>
          <w:bCs/>
          <w:sz w:val="20"/>
          <w:szCs w:val="20"/>
        </w:rPr>
        <w:t>potwierdzeniem uiszczenia składki.</w:t>
      </w:r>
    </w:p>
    <w:p w14:paraId="361814BD" w14:textId="5C595B41" w:rsidR="00992B42" w:rsidRPr="00164ED3" w:rsidRDefault="00992B42" w:rsidP="00873FD6">
      <w:pPr>
        <w:pStyle w:val="Akapitzlist"/>
        <w:numPr>
          <w:ilvl w:val="0"/>
          <w:numId w:val="45"/>
        </w:numPr>
        <w:suppressLineNumbers/>
        <w:spacing w:after="120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164ED3">
        <w:rPr>
          <w:rFonts w:ascii="Verdana" w:hAnsi="Verdana"/>
          <w:sz w:val="20"/>
          <w:szCs w:val="20"/>
        </w:rPr>
        <w:t xml:space="preserve">Najemca zobowiązuje się do dokonania na rzecz Wynajmującego przelewu wszystkich praw wynikających z umowy Ubezpieczenia </w:t>
      </w:r>
      <w:r w:rsidR="00E548FC" w:rsidRPr="00164ED3">
        <w:rPr>
          <w:rFonts w:ascii="Verdana" w:hAnsi="Verdana"/>
          <w:sz w:val="20"/>
          <w:szCs w:val="20"/>
        </w:rPr>
        <w:t>Pomieszczenia</w:t>
      </w:r>
      <w:r w:rsidRPr="00164ED3">
        <w:rPr>
          <w:rFonts w:ascii="Verdana" w:hAnsi="Verdana"/>
          <w:sz w:val="20"/>
          <w:szCs w:val="20"/>
        </w:rPr>
        <w:t xml:space="preserve">. </w:t>
      </w:r>
    </w:p>
    <w:p w14:paraId="54E05CF1" w14:textId="76ABCED6" w:rsidR="00992B42" w:rsidRPr="00164ED3" w:rsidRDefault="00992B42" w:rsidP="00873FD6">
      <w:pPr>
        <w:pStyle w:val="Akapitzlist"/>
        <w:numPr>
          <w:ilvl w:val="0"/>
          <w:numId w:val="45"/>
        </w:numPr>
        <w:suppressLineNumbers/>
        <w:spacing w:after="120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164ED3">
        <w:rPr>
          <w:rFonts w:ascii="Verdana" w:hAnsi="Verdana"/>
          <w:sz w:val="20"/>
          <w:szCs w:val="20"/>
        </w:rPr>
        <w:t xml:space="preserve">Do czasu przedstawienia dowodu zawarcia umowy Ubezpieczenia </w:t>
      </w:r>
      <w:r w:rsidR="00E548FC" w:rsidRPr="00164ED3">
        <w:rPr>
          <w:rFonts w:ascii="Verdana" w:hAnsi="Verdana"/>
          <w:sz w:val="20"/>
          <w:szCs w:val="20"/>
        </w:rPr>
        <w:t>Pomieszczenia</w:t>
      </w:r>
      <w:r w:rsidRPr="00164ED3">
        <w:rPr>
          <w:rFonts w:ascii="Verdana" w:hAnsi="Verdana"/>
          <w:sz w:val="20"/>
          <w:szCs w:val="20"/>
        </w:rPr>
        <w:t xml:space="preserve"> spełniającej wymagania wskazane w Umowie oraz przelewu wszystkich praw z niej wynikających na Wynajmującego, Wynajmującemu przysługuje prawo odmowy Najemcy dostępu do </w:t>
      </w:r>
      <w:r w:rsidR="00E548FC" w:rsidRPr="00164ED3">
        <w:rPr>
          <w:rFonts w:ascii="Verdana" w:hAnsi="Verdana"/>
          <w:sz w:val="20"/>
          <w:szCs w:val="20"/>
        </w:rPr>
        <w:t>Pomieszczenia</w:t>
      </w:r>
      <w:r w:rsidRPr="00164ED3">
        <w:rPr>
          <w:rFonts w:ascii="Verdana" w:hAnsi="Verdana"/>
          <w:sz w:val="20"/>
          <w:szCs w:val="20"/>
        </w:rPr>
        <w:t>. Najemcy nie</w:t>
      </w:r>
      <w:r w:rsidRPr="00873FD6">
        <w:rPr>
          <w:rFonts w:ascii="Verdana" w:hAnsi="Verdana"/>
          <w:i/>
          <w:iCs/>
          <w:sz w:val="20"/>
          <w:szCs w:val="20"/>
        </w:rPr>
        <w:t xml:space="preserve"> </w:t>
      </w:r>
      <w:r w:rsidRPr="00164ED3">
        <w:rPr>
          <w:rFonts w:ascii="Verdana" w:hAnsi="Verdana"/>
          <w:sz w:val="20"/>
          <w:szCs w:val="20"/>
        </w:rPr>
        <w:t xml:space="preserve">przysługuje prawo do żądania obniżenia </w:t>
      </w:r>
      <w:r w:rsidR="00EA19D8" w:rsidRPr="00164ED3">
        <w:rPr>
          <w:rFonts w:ascii="Verdana" w:hAnsi="Verdana"/>
          <w:sz w:val="20"/>
          <w:szCs w:val="20"/>
        </w:rPr>
        <w:t>czynszu najmu</w:t>
      </w:r>
      <w:r w:rsidR="00E548FC" w:rsidRPr="00164ED3">
        <w:rPr>
          <w:rFonts w:ascii="Verdana" w:hAnsi="Verdana"/>
          <w:sz w:val="20"/>
          <w:szCs w:val="20"/>
        </w:rPr>
        <w:t>, o którym mowa w § 4 ust.</w:t>
      </w:r>
      <w:r w:rsidR="00E0253D" w:rsidRPr="00164ED3">
        <w:rPr>
          <w:rFonts w:ascii="Verdana" w:hAnsi="Verdana"/>
          <w:sz w:val="20"/>
          <w:szCs w:val="20"/>
        </w:rPr>
        <w:t xml:space="preserve"> </w:t>
      </w:r>
      <w:r w:rsidR="00E548FC" w:rsidRPr="00164ED3">
        <w:rPr>
          <w:rFonts w:ascii="Verdana" w:hAnsi="Verdana"/>
          <w:sz w:val="20"/>
          <w:szCs w:val="20"/>
        </w:rPr>
        <w:t xml:space="preserve">1 </w:t>
      </w:r>
      <w:r w:rsidRPr="00164ED3">
        <w:rPr>
          <w:rFonts w:ascii="Verdana" w:hAnsi="Verdana"/>
          <w:sz w:val="20"/>
          <w:szCs w:val="20"/>
        </w:rPr>
        <w:t>z tego powodu.</w:t>
      </w:r>
    </w:p>
    <w:p w14:paraId="3E5A71ED" w14:textId="60676837" w:rsidR="00992B42" w:rsidRPr="00164ED3" w:rsidRDefault="00992B42" w:rsidP="00873FD6">
      <w:pPr>
        <w:pStyle w:val="Akapitzlist"/>
        <w:numPr>
          <w:ilvl w:val="0"/>
          <w:numId w:val="45"/>
        </w:numPr>
        <w:suppressLineNumbers/>
        <w:spacing w:after="120"/>
        <w:ind w:left="425" w:hanging="425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164ED3">
        <w:rPr>
          <w:rFonts w:ascii="Verdana" w:hAnsi="Verdana"/>
          <w:bCs/>
          <w:sz w:val="20"/>
          <w:szCs w:val="20"/>
        </w:rPr>
        <w:t xml:space="preserve">Objęcie </w:t>
      </w:r>
      <w:r w:rsidR="00E548FC" w:rsidRPr="00164ED3">
        <w:rPr>
          <w:rFonts w:ascii="Verdana" w:hAnsi="Verdana"/>
          <w:bCs/>
          <w:sz w:val="20"/>
          <w:szCs w:val="20"/>
        </w:rPr>
        <w:t>Pomieszczenia</w:t>
      </w:r>
      <w:r w:rsidRPr="00164ED3">
        <w:rPr>
          <w:rFonts w:ascii="Verdana" w:hAnsi="Verdana"/>
          <w:bCs/>
          <w:sz w:val="20"/>
          <w:szCs w:val="20"/>
        </w:rPr>
        <w:t xml:space="preserve"> ubezpieczeniem nie zwalnia Najemcy</w:t>
      </w:r>
      <w:r w:rsidRPr="00164ED3">
        <w:rPr>
          <w:rFonts w:ascii="Verdana" w:hAnsi="Verdana"/>
          <w:sz w:val="20"/>
          <w:szCs w:val="20"/>
        </w:rPr>
        <w:t xml:space="preserve"> z</w:t>
      </w:r>
      <w:r w:rsidR="003A4B71" w:rsidRPr="00164ED3">
        <w:rPr>
          <w:rFonts w:ascii="Verdana" w:hAnsi="Verdana"/>
          <w:sz w:val="20"/>
          <w:szCs w:val="20"/>
        </w:rPr>
        <w:t> </w:t>
      </w:r>
      <w:r w:rsidRPr="00164ED3">
        <w:rPr>
          <w:rFonts w:ascii="Verdana" w:hAnsi="Verdana"/>
          <w:bCs/>
          <w:sz w:val="20"/>
          <w:szCs w:val="20"/>
        </w:rPr>
        <w:t xml:space="preserve">odpowiedzialności za </w:t>
      </w:r>
      <w:r w:rsidR="00E0253D" w:rsidRPr="00164ED3">
        <w:rPr>
          <w:rFonts w:ascii="Verdana" w:hAnsi="Verdana"/>
          <w:bCs/>
          <w:sz w:val="20"/>
          <w:szCs w:val="20"/>
        </w:rPr>
        <w:t>szkody wyrządzone w trakcie najmu Pomieszczenia ani za szkody powstałe w mieniu Wynajmującego znajdującym się w</w:t>
      </w:r>
      <w:r w:rsidR="003A4B71" w:rsidRPr="00164ED3">
        <w:rPr>
          <w:rFonts w:ascii="Verdana" w:hAnsi="Verdana"/>
          <w:bCs/>
          <w:sz w:val="20"/>
          <w:szCs w:val="20"/>
        </w:rPr>
        <w:t> </w:t>
      </w:r>
      <w:r w:rsidR="00E0253D" w:rsidRPr="00164ED3">
        <w:rPr>
          <w:rFonts w:ascii="Verdana" w:hAnsi="Verdana"/>
          <w:bCs/>
          <w:sz w:val="20"/>
          <w:szCs w:val="20"/>
        </w:rPr>
        <w:t>Pomieszczeniu</w:t>
      </w:r>
      <w:r w:rsidRPr="00164ED3">
        <w:rPr>
          <w:rFonts w:ascii="Verdana" w:hAnsi="Verdana"/>
          <w:bCs/>
          <w:sz w:val="20"/>
          <w:szCs w:val="20"/>
        </w:rPr>
        <w:t xml:space="preserve">. </w:t>
      </w:r>
    </w:p>
    <w:p w14:paraId="3EAD4A9B" w14:textId="7A3682A7" w:rsidR="009F7C3C" w:rsidRPr="00873FD6" w:rsidRDefault="009F7C3C" w:rsidP="00873FD6">
      <w:pPr>
        <w:keepNext/>
        <w:suppressAutoHyphens/>
        <w:spacing w:before="240" w:after="120"/>
        <w:jc w:val="center"/>
        <w:rPr>
          <w:rFonts w:ascii="Verdana" w:hAnsi="Verdana"/>
          <w:b/>
          <w:bCs/>
          <w:sz w:val="20"/>
          <w:szCs w:val="20"/>
        </w:rPr>
      </w:pPr>
      <w:r w:rsidRPr="00873FD6">
        <w:rPr>
          <w:rFonts w:ascii="Verdana" w:hAnsi="Verdana"/>
          <w:b/>
          <w:bCs/>
          <w:sz w:val="20"/>
          <w:szCs w:val="20"/>
        </w:rPr>
        <w:t xml:space="preserve">§ </w:t>
      </w:r>
      <w:r w:rsidR="00CC1BD6">
        <w:rPr>
          <w:rFonts w:ascii="Verdana" w:hAnsi="Verdana"/>
          <w:b/>
          <w:bCs/>
          <w:sz w:val="20"/>
          <w:szCs w:val="20"/>
        </w:rPr>
        <w:t>7</w:t>
      </w:r>
    </w:p>
    <w:p w14:paraId="1913E3F1" w14:textId="77777777" w:rsidR="009F7C3C" w:rsidRPr="00873FD6" w:rsidRDefault="009F7C3C" w:rsidP="00B30AFF">
      <w:pPr>
        <w:keepNext/>
        <w:suppressAutoHyphens/>
        <w:spacing w:after="120"/>
        <w:jc w:val="center"/>
        <w:rPr>
          <w:rFonts w:ascii="Verdana" w:hAnsi="Verdana"/>
          <w:iCs/>
          <w:sz w:val="20"/>
          <w:szCs w:val="20"/>
        </w:rPr>
      </w:pPr>
      <w:r w:rsidRPr="00873FD6">
        <w:rPr>
          <w:rFonts w:ascii="Verdana" w:hAnsi="Verdana"/>
          <w:b/>
          <w:bCs/>
          <w:sz w:val="20"/>
          <w:szCs w:val="20"/>
        </w:rPr>
        <w:t>Okres obowiązywania i rozwiązanie Umowy</w:t>
      </w:r>
    </w:p>
    <w:p w14:paraId="2B1C60E8" w14:textId="24CB1CDD" w:rsidR="009F7C3C" w:rsidRDefault="6A033098" w:rsidP="00873FD6">
      <w:pPr>
        <w:numPr>
          <w:ilvl w:val="0"/>
          <w:numId w:val="7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 xml:space="preserve">Umowa wchodzi w życie od dnia </w:t>
      </w:r>
      <w:r w:rsidR="10357C94" w:rsidRPr="00873FD6">
        <w:rPr>
          <w:rFonts w:ascii="Verdana" w:hAnsi="Verdana"/>
          <w:sz w:val="20"/>
          <w:szCs w:val="20"/>
        </w:rPr>
        <w:t>[___]</w:t>
      </w:r>
      <w:r w:rsidR="00861312" w:rsidRPr="00873FD6">
        <w:rPr>
          <w:rFonts w:ascii="Verdana" w:hAnsi="Verdana"/>
          <w:sz w:val="20"/>
          <w:szCs w:val="20"/>
        </w:rPr>
        <w:t xml:space="preserve"> </w:t>
      </w:r>
      <w:r w:rsidRPr="00873FD6">
        <w:rPr>
          <w:rFonts w:ascii="Verdana" w:hAnsi="Verdana"/>
          <w:sz w:val="20"/>
          <w:szCs w:val="20"/>
        </w:rPr>
        <w:t xml:space="preserve">i </w:t>
      </w:r>
      <w:r w:rsidR="10357C94" w:rsidRPr="00873FD6">
        <w:rPr>
          <w:rFonts w:ascii="Verdana" w:hAnsi="Verdana"/>
          <w:sz w:val="20"/>
          <w:szCs w:val="20"/>
        </w:rPr>
        <w:t xml:space="preserve">zostaje zawarta </w:t>
      </w:r>
      <w:r w:rsidR="10357C94" w:rsidRPr="00873FD6">
        <w:rPr>
          <w:rFonts w:ascii="Verdana" w:hAnsi="Verdana"/>
          <w:i/>
          <w:iCs/>
          <w:sz w:val="20"/>
          <w:szCs w:val="20"/>
        </w:rPr>
        <w:t xml:space="preserve">na czas oznaczony </w:t>
      </w:r>
      <w:r w:rsidR="009B4AF6">
        <w:rPr>
          <w:rFonts w:ascii="Verdana" w:hAnsi="Verdana"/>
          <w:i/>
          <w:iCs/>
          <w:sz w:val="20"/>
          <w:szCs w:val="20"/>
        </w:rPr>
        <w:t>…………………………………………………</w:t>
      </w:r>
    </w:p>
    <w:p w14:paraId="7ABE5B46" w14:textId="53C97971" w:rsidR="009F7C3C" w:rsidRDefault="10357C94" w:rsidP="00164ED3">
      <w:pPr>
        <w:numPr>
          <w:ilvl w:val="0"/>
          <w:numId w:val="7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164ED3">
        <w:rPr>
          <w:rFonts w:ascii="Verdana" w:hAnsi="Verdana"/>
          <w:sz w:val="20"/>
          <w:szCs w:val="20"/>
        </w:rPr>
        <w:t>Każda ze Stron może wypowiedzieć Umowę zawartą na czas oznaczony z</w:t>
      </w:r>
      <w:r w:rsidR="003A4B71" w:rsidRPr="00164ED3">
        <w:rPr>
          <w:rFonts w:ascii="Verdana" w:hAnsi="Verdana"/>
          <w:sz w:val="20"/>
          <w:szCs w:val="20"/>
        </w:rPr>
        <w:t> </w:t>
      </w:r>
      <w:r w:rsidRPr="00164ED3">
        <w:rPr>
          <w:rFonts w:ascii="Verdana" w:hAnsi="Verdana"/>
          <w:sz w:val="20"/>
          <w:szCs w:val="20"/>
        </w:rPr>
        <w:t xml:space="preserve">zachowaniem </w:t>
      </w:r>
      <w:r w:rsidR="00C2418F">
        <w:rPr>
          <w:rFonts w:ascii="Verdana" w:hAnsi="Verdana"/>
          <w:sz w:val="20"/>
          <w:szCs w:val="20"/>
        </w:rPr>
        <w:t>…..</w:t>
      </w:r>
      <w:r w:rsidR="00164ED3" w:rsidRPr="00164ED3">
        <w:rPr>
          <w:rFonts w:ascii="Verdana" w:hAnsi="Verdana"/>
          <w:sz w:val="20"/>
          <w:szCs w:val="20"/>
        </w:rPr>
        <w:t>-mi</w:t>
      </w:r>
      <w:r w:rsidR="007A547E">
        <w:rPr>
          <w:rFonts w:ascii="Verdana" w:hAnsi="Verdana"/>
          <w:sz w:val="20"/>
          <w:szCs w:val="20"/>
        </w:rPr>
        <w:t>e</w:t>
      </w:r>
      <w:r w:rsidR="00164ED3" w:rsidRPr="00164ED3">
        <w:rPr>
          <w:rFonts w:ascii="Verdana" w:hAnsi="Verdana"/>
          <w:sz w:val="20"/>
          <w:szCs w:val="20"/>
        </w:rPr>
        <w:t xml:space="preserve">sięcznego </w:t>
      </w:r>
      <w:r w:rsidRPr="00164ED3">
        <w:rPr>
          <w:rFonts w:ascii="Verdana" w:hAnsi="Verdana"/>
          <w:sz w:val="20"/>
          <w:szCs w:val="20"/>
        </w:rPr>
        <w:t>okresu wypowiedzenia</w:t>
      </w:r>
      <w:r w:rsidR="00C2418F">
        <w:rPr>
          <w:rFonts w:ascii="Verdana" w:hAnsi="Verdana"/>
          <w:sz w:val="20"/>
          <w:szCs w:val="20"/>
        </w:rPr>
        <w:t>.</w:t>
      </w:r>
    </w:p>
    <w:p w14:paraId="420C833A" w14:textId="00CD5F58" w:rsidR="008D7F5E" w:rsidRDefault="008D7F5E" w:rsidP="008D7F5E">
      <w:pPr>
        <w:numPr>
          <w:ilvl w:val="0"/>
          <w:numId w:val="7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164ED3">
        <w:rPr>
          <w:rFonts w:ascii="Verdana" w:hAnsi="Verdana"/>
          <w:sz w:val="20"/>
          <w:szCs w:val="20"/>
        </w:rPr>
        <w:t xml:space="preserve">Każda ze Stron może wypowiedzieć Umowę zawartą na czas oznaczony </w:t>
      </w:r>
      <w:r>
        <w:rPr>
          <w:rFonts w:ascii="Verdana" w:hAnsi="Verdana"/>
          <w:sz w:val="20"/>
          <w:szCs w:val="20"/>
        </w:rPr>
        <w:t>ze skutkiem natychmiastowym w przypadku negatywnej decyzji organów administracyjnych</w:t>
      </w:r>
      <w:r w:rsidRPr="00164ED3">
        <w:rPr>
          <w:rFonts w:ascii="Verdana" w:hAnsi="Verdana"/>
          <w:sz w:val="20"/>
          <w:szCs w:val="20"/>
        </w:rPr>
        <w:t>.</w:t>
      </w:r>
    </w:p>
    <w:p w14:paraId="73C09911" w14:textId="5D568051" w:rsidR="009F7C3C" w:rsidRPr="007A547E" w:rsidRDefault="04CE8F36" w:rsidP="00873FD6">
      <w:pPr>
        <w:numPr>
          <w:ilvl w:val="0"/>
          <w:numId w:val="7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7A547E">
        <w:rPr>
          <w:rFonts w:ascii="Verdana" w:hAnsi="Verdana"/>
          <w:sz w:val="20"/>
          <w:szCs w:val="20"/>
        </w:rPr>
        <w:t>Wynajmujący</w:t>
      </w:r>
      <w:r w:rsidR="6A033098" w:rsidRPr="007A547E">
        <w:rPr>
          <w:rFonts w:ascii="Verdana" w:hAnsi="Verdana"/>
          <w:sz w:val="20"/>
          <w:szCs w:val="20"/>
        </w:rPr>
        <w:t>, poza innymi przypadkami określonymi w przepisach powszechnie obowiązujących i w Umowie, jest uprawniony do wypowiedzenia Umowy ze skutkiem natychmiastowym w</w:t>
      </w:r>
      <w:r w:rsidR="10357C94" w:rsidRPr="007A547E">
        <w:rPr>
          <w:rFonts w:ascii="Verdana" w:hAnsi="Verdana"/>
          <w:sz w:val="20"/>
          <w:szCs w:val="20"/>
        </w:rPr>
        <w:t xml:space="preserve"> </w:t>
      </w:r>
      <w:r w:rsidR="00EC2633" w:rsidRPr="007A547E">
        <w:rPr>
          <w:rFonts w:ascii="Verdana" w:hAnsi="Verdana"/>
          <w:sz w:val="20"/>
          <w:szCs w:val="20"/>
        </w:rPr>
        <w:t xml:space="preserve">następujących </w:t>
      </w:r>
      <w:r w:rsidR="10357C94" w:rsidRPr="007A547E">
        <w:rPr>
          <w:rFonts w:ascii="Verdana" w:hAnsi="Verdana"/>
          <w:sz w:val="20"/>
          <w:szCs w:val="20"/>
        </w:rPr>
        <w:t>okolicznościach</w:t>
      </w:r>
      <w:r w:rsidR="6A033098" w:rsidRPr="007A547E">
        <w:rPr>
          <w:rFonts w:ascii="Verdana" w:hAnsi="Verdana"/>
          <w:sz w:val="20"/>
          <w:szCs w:val="20"/>
        </w:rPr>
        <w:t>:</w:t>
      </w:r>
    </w:p>
    <w:p w14:paraId="3EBD1F21" w14:textId="389A7EE9" w:rsidR="009F7C3C" w:rsidRPr="007A547E" w:rsidRDefault="002051E1" w:rsidP="00873FD6">
      <w:pPr>
        <w:numPr>
          <w:ilvl w:val="0"/>
          <w:numId w:val="18"/>
        </w:numPr>
        <w:suppressAutoHyphens/>
        <w:spacing w:after="120"/>
        <w:ind w:left="1134" w:hanging="567"/>
        <w:jc w:val="both"/>
        <w:rPr>
          <w:rFonts w:ascii="Verdana" w:hAnsi="Verdana"/>
          <w:sz w:val="20"/>
          <w:szCs w:val="20"/>
        </w:rPr>
      </w:pPr>
      <w:r w:rsidRPr="007A547E">
        <w:rPr>
          <w:rFonts w:ascii="Verdana" w:hAnsi="Verdana"/>
          <w:sz w:val="20"/>
          <w:szCs w:val="20"/>
        </w:rPr>
        <w:lastRenderedPageBreak/>
        <w:t xml:space="preserve">gdy </w:t>
      </w:r>
      <w:r w:rsidR="00263CEE" w:rsidRPr="007A547E">
        <w:rPr>
          <w:rFonts w:ascii="Verdana" w:hAnsi="Verdana"/>
          <w:sz w:val="20"/>
          <w:szCs w:val="20"/>
        </w:rPr>
        <w:t>Najemca</w:t>
      </w:r>
      <w:r w:rsidR="009F7C3C" w:rsidRPr="007A547E">
        <w:rPr>
          <w:rFonts w:ascii="Verdana" w:hAnsi="Verdana"/>
          <w:sz w:val="20"/>
          <w:szCs w:val="20"/>
        </w:rPr>
        <w:t xml:space="preserve"> narusza postanowienia § </w:t>
      </w:r>
      <w:r w:rsidR="00902DF8" w:rsidRPr="007A547E">
        <w:rPr>
          <w:rFonts w:ascii="Verdana" w:hAnsi="Verdana"/>
          <w:sz w:val="20"/>
          <w:szCs w:val="20"/>
        </w:rPr>
        <w:t xml:space="preserve">1 </w:t>
      </w:r>
      <w:r w:rsidR="009F7C3C" w:rsidRPr="007A547E">
        <w:rPr>
          <w:rFonts w:ascii="Verdana" w:hAnsi="Verdana"/>
          <w:sz w:val="20"/>
          <w:szCs w:val="20"/>
        </w:rPr>
        <w:t xml:space="preserve">ust. </w:t>
      </w:r>
      <w:r w:rsidR="009A60BC" w:rsidRPr="007A547E">
        <w:rPr>
          <w:rFonts w:ascii="Verdana" w:hAnsi="Verdana"/>
          <w:sz w:val="20"/>
          <w:szCs w:val="20"/>
        </w:rPr>
        <w:t>6</w:t>
      </w:r>
      <w:r w:rsidR="009F7C3C" w:rsidRPr="007A547E">
        <w:rPr>
          <w:rFonts w:ascii="Verdana" w:hAnsi="Verdana"/>
          <w:sz w:val="20"/>
          <w:szCs w:val="20"/>
        </w:rPr>
        <w:t xml:space="preserve">, § </w:t>
      </w:r>
      <w:r w:rsidR="00902DF8" w:rsidRPr="007A547E">
        <w:rPr>
          <w:rFonts w:ascii="Verdana" w:hAnsi="Verdana"/>
          <w:sz w:val="20"/>
          <w:szCs w:val="20"/>
        </w:rPr>
        <w:t>3</w:t>
      </w:r>
      <w:r w:rsidR="009F7C3C" w:rsidRPr="007A547E">
        <w:rPr>
          <w:rFonts w:ascii="Verdana" w:hAnsi="Verdana"/>
          <w:sz w:val="20"/>
          <w:szCs w:val="20"/>
        </w:rPr>
        <w:t xml:space="preserve"> ust.</w:t>
      </w:r>
      <w:r w:rsidR="00EC2633" w:rsidRPr="007A547E">
        <w:rPr>
          <w:rFonts w:ascii="Verdana" w:hAnsi="Verdana"/>
          <w:sz w:val="20"/>
          <w:szCs w:val="20"/>
        </w:rPr>
        <w:t xml:space="preserve"> 10</w:t>
      </w:r>
      <w:r w:rsidR="003A4B71" w:rsidRPr="007A547E">
        <w:rPr>
          <w:rFonts w:ascii="Verdana" w:hAnsi="Verdana"/>
          <w:sz w:val="20"/>
          <w:szCs w:val="20"/>
        </w:rPr>
        <w:noBreakHyphen/>
      </w:r>
      <w:r w:rsidR="00EC2633" w:rsidRPr="007A547E">
        <w:rPr>
          <w:rFonts w:ascii="Verdana" w:hAnsi="Verdana"/>
          <w:sz w:val="20"/>
          <w:szCs w:val="20"/>
        </w:rPr>
        <w:t>12 i</w:t>
      </w:r>
      <w:r w:rsidR="003A4B71" w:rsidRPr="007A547E">
        <w:rPr>
          <w:rFonts w:ascii="Verdana" w:hAnsi="Verdana"/>
          <w:sz w:val="20"/>
          <w:szCs w:val="20"/>
        </w:rPr>
        <w:t> </w:t>
      </w:r>
      <w:r w:rsidR="009F7C3C" w:rsidRPr="007A547E">
        <w:rPr>
          <w:rFonts w:ascii="Verdana" w:hAnsi="Verdana"/>
          <w:sz w:val="20"/>
          <w:szCs w:val="20"/>
        </w:rPr>
        <w:t>Umowy albo uniemożliwił wstęp do Pomieszczeni</w:t>
      </w:r>
      <w:r w:rsidR="009A60BC" w:rsidRPr="007A547E">
        <w:rPr>
          <w:rFonts w:ascii="Verdana" w:hAnsi="Verdana"/>
          <w:sz w:val="20"/>
          <w:szCs w:val="20"/>
        </w:rPr>
        <w:t>a</w:t>
      </w:r>
      <w:r w:rsidR="009F7C3C" w:rsidRPr="007A547E">
        <w:rPr>
          <w:rFonts w:ascii="Verdana" w:hAnsi="Verdana"/>
          <w:sz w:val="20"/>
          <w:szCs w:val="20"/>
        </w:rPr>
        <w:t xml:space="preserve"> w sytuacji określonej w § </w:t>
      </w:r>
      <w:r w:rsidR="00902DF8" w:rsidRPr="007A547E">
        <w:rPr>
          <w:rFonts w:ascii="Verdana" w:hAnsi="Verdana"/>
          <w:sz w:val="20"/>
          <w:szCs w:val="20"/>
        </w:rPr>
        <w:t>2</w:t>
      </w:r>
      <w:r w:rsidR="009F7C3C" w:rsidRPr="007A547E">
        <w:rPr>
          <w:rFonts w:ascii="Verdana" w:hAnsi="Verdana"/>
          <w:sz w:val="20"/>
          <w:szCs w:val="20"/>
        </w:rPr>
        <w:t xml:space="preserve"> ust. 3 lub 4;</w:t>
      </w:r>
    </w:p>
    <w:p w14:paraId="6BC30CBF" w14:textId="442E0557" w:rsidR="002051E1" w:rsidRDefault="002051E1" w:rsidP="00873FD6">
      <w:pPr>
        <w:numPr>
          <w:ilvl w:val="0"/>
          <w:numId w:val="18"/>
        </w:numPr>
        <w:suppressAutoHyphens/>
        <w:spacing w:after="120"/>
        <w:ind w:left="1134" w:hanging="567"/>
        <w:jc w:val="both"/>
        <w:rPr>
          <w:rFonts w:ascii="Verdana" w:hAnsi="Verdana"/>
          <w:sz w:val="20"/>
          <w:szCs w:val="20"/>
        </w:rPr>
      </w:pPr>
      <w:r w:rsidRPr="007A547E">
        <w:rPr>
          <w:rFonts w:ascii="Verdana" w:hAnsi="Verdana"/>
          <w:sz w:val="20"/>
          <w:szCs w:val="20"/>
        </w:rPr>
        <w:t xml:space="preserve">gdy </w:t>
      </w:r>
      <w:r w:rsidR="00263CEE" w:rsidRPr="007A547E">
        <w:rPr>
          <w:rFonts w:ascii="Verdana" w:hAnsi="Verdana"/>
          <w:sz w:val="20"/>
          <w:szCs w:val="20"/>
        </w:rPr>
        <w:t>Najemca</w:t>
      </w:r>
      <w:r w:rsidR="4F25D725" w:rsidRPr="007A547E">
        <w:rPr>
          <w:rFonts w:ascii="Verdana" w:hAnsi="Verdana"/>
          <w:sz w:val="20"/>
          <w:szCs w:val="20"/>
        </w:rPr>
        <w:t xml:space="preserve">, </w:t>
      </w:r>
      <w:r w:rsidR="009F7C3C" w:rsidRPr="007A547E">
        <w:rPr>
          <w:rFonts w:ascii="Verdana" w:hAnsi="Verdana"/>
          <w:sz w:val="20"/>
          <w:szCs w:val="20"/>
        </w:rPr>
        <w:t>narusza</w:t>
      </w:r>
      <w:r w:rsidR="6420D739" w:rsidRPr="007A547E">
        <w:rPr>
          <w:rFonts w:ascii="Verdana" w:hAnsi="Verdana"/>
          <w:sz w:val="20"/>
          <w:szCs w:val="20"/>
        </w:rPr>
        <w:t>jąc</w:t>
      </w:r>
      <w:r w:rsidR="009F7C3C" w:rsidRPr="007A547E">
        <w:rPr>
          <w:rFonts w:ascii="Verdana" w:hAnsi="Verdana"/>
          <w:sz w:val="20"/>
          <w:szCs w:val="20"/>
        </w:rPr>
        <w:t xml:space="preserve"> inne postanowienia Umowy, </w:t>
      </w:r>
      <w:r w:rsidR="6BDD4548" w:rsidRPr="007A547E">
        <w:rPr>
          <w:rFonts w:ascii="Verdana" w:hAnsi="Verdana"/>
          <w:sz w:val="20"/>
          <w:szCs w:val="20"/>
        </w:rPr>
        <w:t xml:space="preserve"> </w:t>
      </w:r>
      <w:r w:rsidR="009F7C3C" w:rsidRPr="007A547E">
        <w:rPr>
          <w:rFonts w:ascii="Verdana" w:hAnsi="Verdana"/>
          <w:sz w:val="20"/>
          <w:szCs w:val="20"/>
        </w:rPr>
        <w:t>nie usunie tych naruszeń w terminie</w:t>
      </w:r>
      <w:r w:rsidR="009A60BC" w:rsidRPr="007A547E">
        <w:rPr>
          <w:rFonts w:ascii="Verdana" w:hAnsi="Verdana"/>
          <w:sz w:val="20"/>
          <w:szCs w:val="20"/>
        </w:rPr>
        <w:t xml:space="preserve"> [___]</w:t>
      </w:r>
      <w:r w:rsidR="009F7C3C" w:rsidRPr="007A547E">
        <w:rPr>
          <w:rFonts w:ascii="Verdana" w:hAnsi="Verdana"/>
          <w:sz w:val="20"/>
          <w:szCs w:val="20"/>
        </w:rPr>
        <w:t xml:space="preserve"> dni od otrzymania od </w:t>
      </w:r>
      <w:r w:rsidR="005B5835" w:rsidRPr="007A547E">
        <w:rPr>
          <w:rFonts w:ascii="Verdana" w:hAnsi="Verdana"/>
          <w:sz w:val="20"/>
          <w:szCs w:val="20"/>
        </w:rPr>
        <w:t>Wynajmującego</w:t>
      </w:r>
      <w:r w:rsidR="009F7C3C" w:rsidRPr="007A547E">
        <w:rPr>
          <w:rFonts w:ascii="Verdana" w:hAnsi="Verdana"/>
          <w:sz w:val="20"/>
          <w:szCs w:val="20"/>
        </w:rPr>
        <w:t xml:space="preserve"> wezwania do ich usunięcia</w:t>
      </w:r>
      <w:r w:rsidRPr="007A547E">
        <w:rPr>
          <w:rFonts w:ascii="Verdana" w:hAnsi="Verdana"/>
          <w:sz w:val="20"/>
          <w:szCs w:val="20"/>
        </w:rPr>
        <w:t>;</w:t>
      </w:r>
    </w:p>
    <w:p w14:paraId="1A19D630" w14:textId="1663AE94" w:rsidR="009F7C3C" w:rsidRPr="00873FD6" w:rsidRDefault="05020B00" w:rsidP="00873FD6">
      <w:pPr>
        <w:numPr>
          <w:ilvl w:val="0"/>
          <w:numId w:val="7"/>
        </w:numPr>
        <w:suppressAutoHyphens/>
        <w:spacing w:after="120"/>
        <w:ind w:left="567" w:hanging="567"/>
        <w:jc w:val="both"/>
        <w:rPr>
          <w:rFonts w:ascii="Verdana" w:hAnsi="Verdana"/>
          <w:b/>
          <w:bCs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>Strony zgodnie postanawiają, że</w:t>
      </w:r>
      <w:r w:rsidR="009F7C3C" w:rsidRPr="00873FD6">
        <w:rPr>
          <w:rFonts w:ascii="Verdana" w:hAnsi="Verdana"/>
          <w:sz w:val="20"/>
          <w:szCs w:val="20"/>
        </w:rPr>
        <w:t xml:space="preserve"> z chwilą zakończenia obowiązywania Umowy na jakiejkolwiek podstawie</w:t>
      </w:r>
      <w:r w:rsidR="009A60BC" w:rsidRPr="00873FD6">
        <w:rPr>
          <w:rFonts w:ascii="Verdana" w:hAnsi="Verdana"/>
          <w:sz w:val="20"/>
          <w:szCs w:val="20"/>
        </w:rPr>
        <w:t>,</w:t>
      </w:r>
      <w:r w:rsidR="009F7C3C" w:rsidRPr="00873FD6">
        <w:rPr>
          <w:rFonts w:ascii="Verdana" w:hAnsi="Verdana"/>
          <w:sz w:val="20"/>
          <w:szCs w:val="20"/>
        </w:rPr>
        <w:t xml:space="preserve"> wygasa zobowiązanie </w:t>
      </w:r>
      <w:r w:rsidR="005B5835" w:rsidRPr="00873FD6">
        <w:rPr>
          <w:rFonts w:ascii="Verdana" w:hAnsi="Verdana"/>
          <w:sz w:val="20"/>
          <w:szCs w:val="20"/>
        </w:rPr>
        <w:t>Wynajmującego</w:t>
      </w:r>
      <w:r w:rsidR="009F7C3C" w:rsidRPr="00873FD6">
        <w:rPr>
          <w:rFonts w:ascii="Verdana" w:hAnsi="Verdana"/>
          <w:sz w:val="20"/>
          <w:szCs w:val="20"/>
        </w:rPr>
        <w:t xml:space="preserve"> (jeżeli takie powstało) do świadczenia jakichkolwiek usług dodatkowych i wszelkie inne zobowiązania do dostarczania jakichkolwiek mediów i usług związanych z Pomieszczeniem.</w:t>
      </w:r>
    </w:p>
    <w:p w14:paraId="34D2C495" w14:textId="57313ED8" w:rsidR="00143F37" w:rsidRPr="00873FD6" w:rsidRDefault="00143F37" w:rsidP="00873FD6">
      <w:pPr>
        <w:numPr>
          <w:ilvl w:val="0"/>
          <w:numId w:val="7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>Strony wyłączają możliwość przedłużenia okresu obowiązywania Umowy w</w:t>
      </w:r>
      <w:r w:rsidR="003A4B71">
        <w:rPr>
          <w:rFonts w:ascii="Verdana" w:hAnsi="Verdana"/>
          <w:sz w:val="20"/>
          <w:szCs w:val="20"/>
        </w:rPr>
        <w:t> </w:t>
      </w:r>
      <w:r w:rsidRPr="00873FD6">
        <w:rPr>
          <w:rFonts w:ascii="Verdana" w:hAnsi="Verdana"/>
          <w:sz w:val="20"/>
          <w:szCs w:val="20"/>
        </w:rPr>
        <w:t>sposób, o którym mowa w art. 674 Kodeksu cywilnego.</w:t>
      </w:r>
    </w:p>
    <w:p w14:paraId="328A1822" w14:textId="4AC5BE12" w:rsidR="009F7C3C" w:rsidRPr="003F0002" w:rsidRDefault="009F7C3C" w:rsidP="00873FD6">
      <w:pPr>
        <w:keepNext/>
        <w:suppressAutoHyphens/>
        <w:spacing w:before="240" w:after="120"/>
        <w:jc w:val="center"/>
        <w:rPr>
          <w:rFonts w:ascii="Verdana" w:hAnsi="Verdana"/>
          <w:b/>
          <w:bCs/>
          <w:sz w:val="20"/>
          <w:szCs w:val="20"/>
        </w:rPr>
      </w:pPr>
      <w:r w:rsidRPr="003F0002">
        <w:rPr>
          <w:rFonts w:ascii="Verdana" w:hAnsi="Verdana"/>
          <w:b/>
          <w:bCs/>
          <w:sz w:val="20"/>
          <w:szCs w:val="20"/>
        </w:rPr>
        <w:t xml:space="preserve">§ </w:t>
      </w:r>
      <w:r w:rsidR="00CC1BD6" w:rsidRPr="003F0002">
        <w:rPr>
          <w:rFonts w:ascii="Verdana" w:hAnsi="Verdana"/>
          <w:b/>
          <w:bCs/>
          <w:sz w:val="20"/>
          <w:szCs w:val="20"/>
        </w:rPr>
        <w:t>8</w:t>
      </w:r>
    </w:p>
    <w:p w14:paraId="76CC98BB" w14:textId="79CF54E7" w:rsidR="009F7C3C" w:rsidRPr="003F0002" w:rsidRDefault="6A033098" w:rsidP="00B30AFF">
      <w:pPr>
        <w:keepNext/>
        <w:suppressAutoHyphens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3F0002">
        <w:rPr>
          <w:rFonts w:ascii="Verdana" w:hAnsi="Verdana"/>
          <w:b/>
          <w:bCs/>
          <w:sz w:val="20"/>
          <w:szCs w:val="20"/>
        </w:rPr>
        <w:t>Kary umowne</w:t>
      </w:r>
    </w:p>
    <w:p w14:paraId="5FEB6ED5" w14:textId="6F48A98C" w:rsidR="007A547E" w:rsidRPr="0035386A" w:rsidRDefault="009F7C3C" w:rsidP="0035386A">
      <w:pPr>
        <w:numPr>
          <w:ilvl w:val="1"/>
          <w:numId w:val="20"/>
        </w:numPr>
        <w:tabs>
          <w:tab w:val="clear" w:pos="1440"/>
          <w:tab w:val="num" w:pos="567"/>
        </w:tabs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164ED3">
        <w:rPr>
          <w:rFonts w:ascii="Verdana" w:hAnsi="Verdana"/>
          <w:sz w:val="20"/>
          <w:szCs w:val="20"/>
        </w:rPr>
        <w:t xml:space="preserve">W przypadku uniemożliwienia </w:t>
      </w:r>
      <w:r w:rsidR="005B5835" w:rsidRPr="00164ED3">
        <w:rPr>
          <w:rFonts w:ascii="Verdana" w:hAnsi="Verdana"/>
          <w:sz w:val="20"/>
          <w:szCs w:val="20"/>
        </w:rPr>
        <w:t>Wynajmujące</w:t>
      </w:r>
      <w:r w:rsidR="2C622824" w:rsidRPr="00164ED3">
        <w:rPr>
          <w:rFonts w:ascii="Verdana" w:hAnsi="Verdana"/>
          <w:sz w:val="20"/>
          <w:szCs w:val="20"/>
        </w:rPr>
        <w:t>mu</w:t>
      </w:r>
      <w:r w:rsidRPr="00164ED3">
        <w:rPr>
          <w:rFonts w:ascii="Verdana" w:hAnsi="Verdana"/>
          <w:sz w:val="20"/>
          <w:szCs w:val="20"/>
        </w:rPr>
        <w:t xml:space="preserve"> wstępu do  Pomieszczenia</w:t>
      </w:r>
      <w:r w:rsidR="00AA5230">
        <w:rPr>
          <w:rFonts w:ascii="Verdana" w:hAnsi="Verdana"/>
          <w:sz w:val="20"/>
          <w:szCs w:val="20"/>
        </w:rPr>
        <w:t>,</w:t>
      </w:r>
      <w:r w:rsidRPr="00164ED3">
        <w:rPr>
          <w:rFonts w:ascii="Verdana" w:hAnsi="Verdana"/>
          <w:sz w:val="20"/>
          <w:szCs w:val="20"/>
        </w:rPr>
        <w:t xml:space="preserve"> </w:t>
      </w:r>
      <w:r w:rsidR="00AA5230">
        <w:rPr>
          <w:rFonts w:ascii="Verdana" w:hAnsi="Verdana"/>
          <w:sz w:val="20"/>
          <w:szCs w:val="20"/>
        </w:rPr>
        <w:t xml:space="preserve">z winy Najemcy, </w:t>
      </w:r>
      <w:r w:rsidRPr="00164ED3">
        <w:rPr>
          <w:rFonts w:ascii="Verdana" w:hAnsi="Verdana"/>
          <w:sz w:val="20"/>
          <w:szCs w:val="20"/>
        </w:rPr>
        <w:t xml:space="preserve">w sytuacjach, o których mowa w § </w:t>
      </w:r>
      <w:r w:rsidR="00424F0B" w:rsidRPr="00164ED3">
        <w:rPr>
          <w:rFonts w:ascii="Verdana" w:hAnsi="Verdana"/>
          <w:sz w:val="20"/>
          <w:szCs w:val="20"/>
        </w:rPr>
        <w:t>2</w:t>
      </w:r>
      <w:r w:rsidRPr="00164ED3">
        <w:rPr>
          <w:rFonts w:ascii="Verdana" w:hAnsi="Verdana"/>
          <w:sz w:val="20"/>
          <w:szCs w:val="20"/>
        </w:rPr>
        <w:t xml:space="preserve"> ust. 3 lub 4 </w:t>
      </w:r>
      <w:r w:rsidR="00263CEE" w:rsidRPr="00164ED3">
        <w:rPr>
          <w:rFonts w:ascii="Verdana" w:hAnsi="Verdana"/>
          <w:sz w:val="20"/>
          <w:szCs w:val="20"/>
        </w:rPr>
        <w:t>Najemca</w:t>
      </w:r>
      <w:r w:rsidRPr="00164ED3">
        <w:rPr>
          <w:rFonts w:ascii="Verdana" w:hAnsi="Verdana"/>
          <w:sz w:val="20"/>
          <w:szCs w:val="20"/>
        </w:rPr>
        <w:t xml:space="preserve"> zapłaci na rzecz </w:t>
      </w:r>
      <w:r w:rsidR="005B5835" w:rsidRPr="00164ED3">
        <w:rPr>
          <w:rFonts w:ascii="Verdana" w:hAnsi="Verdana"/>
          <w:sz w:val="20"/>
          <w:szCs w:val="20"/>
        </w:rPr>
        <w:t>Wynajmującego</w:t>
      </w:r>
      <w:r w:rsidRPr="00164ED3">
        <w:rPr>
          <w:rFonts w:ascii="Verdana" w:hAnsi="Verdana"/>
          <w:sz w:val="20"/>
          <w:szCs w:val="20"/>
        </w:rPr>
        <w:t xml:space="preserve"> karę umowną w wysokości </w:t>
      </w:r>
      <w:r w:rsidR="00164ED3" w:rsidRPr="00164ED3">
        <w:rPr>
          <w:rFonts w:ascii="Verdana" w:hAnsi="Verdana"/>
          <w:sz w:val="20"/>
          <w:szCs w:val="20"/>
        </w:rPr>
        <w:t>500</w:t>
      </w:r>
      <w:r w:rsidR="003E08B2" w:rsidRPr="00164ED3">
        <w:rPr>
          <w:rFonts w:ascii="Verdana" w:hAnsi="Verdana"/>
          <w:sz w:val="20"/>
          <w:szCs w:val="20"/>
        </w:rPr>
        <w:t xml:space="preserve"> </w:t>
      </w:r>
      <w:r w:rsidRPr="00164ED3">
        <w:rPr>
          <w:rFonts w:ascii="Verdana" w:hAnsi="Verdana"/>
          <w:sz w:val="20"/>
          <w:szCs w:val="20"/>
        </w:rPr>
        <w:t xml:space="preserve">zł (słownie: </w:t>
      </w:r>
      <w:r w:rsidR="00164ED3" w:rsidRPr="00164ED3">
        <w:rPr>
          <w:rFonts w:ascii="Verdana" w:hAnsi="Verdana"/>
          <w:sz w:val="20"/>
          <w:szCs w:val="20"/>
        </w:rPr>
        <w:t>pięćset</w:t>
      </w:r>
      <w:r w:rsidR="003E08B2" w:rsidRPr="00164ED3">
        <w:rPr>
          <w:rFonts w:ascii="Verdana" w:hAnsi="Verdana"/>
          <w:sz w:val="20"/>
          <w:szCs w:val="20"/>
        </w:rPr>
        <w:t xml:space="preserve"> </w:t>
      </w:r>
      <w:r w:rsidRPr="00164ED3">
        <w:rPr>
          <w:rFonts w:ascii="Verdana" w:hAnsi="Verdana"/>
          <w:sz w:val="20"/>
          <w:szCs w:val="20"/>
        </w:rPr>
        <w:t xml:space="preserve">złotych) za każdy rozpoczęty dzień uniemożliwienia </w:t>
      </w:r>
      <w:r w:rsidR="005B5835" w:rsidRPr="00164ED3">
        <w:rPr>
          <w:rFonts w:ascii="Verdana" w:hAnsi="Verdana"/>
          <w:sz w:val="20"/>
          <w:szCs w:val="20"/>
        </w:rPr>
        <w:t>Wynajmując</w:t>
      </w:r>
      <w:r w:rsidR="00305C2E" w:rsidRPr="00164ED3">
        <w:rPr>
          <w:rFonts w:ascii="Verdana" w:hAnsi="Verdana"/>
          <w:sz w:val="20"/>
          <w:szCs w:val="20"/>
        </w:rPr>
        <w:t>emu</w:t>
      </w:r>
      <w:r w:rsidRPr="00164ED3">
        <w:rPr>
          <w:rFonts w:ascii="Verdana" w:hAnsi="Verdana"/>
          <w:sz w:val="20"/>
          <w:szCs w:val="20"/>
        </w:rPr>
        <w:t xml:space="preserve"> wstępu do Pomieszczenia. Dla uniknięcia wątpliwości Strony zgodnie wskazują, że kara będzie naliczana do dnia faktycznego umożliwienia wstępu </w:t>
      </w:r>
      <w:r w:rsidR="005B5835" w:rsidRPr="00164ED3">
        <w:rPr>
          <w:rFonts w:ascii="Verdana" w:hAnsi="Verdana"/>
          <w:sz w:val="20"/>
          <w:szCs w:val="20"/>
        </w:rPr>
        <w:t>Wynajmującego</w:t>
      </w:r>
      <w:r w:rsidRPr="00164ED3">
        <w:rPr>
          <w:rFonts w:ascii="Verdana" w:hAnsi="Verdana"/>
          <w:sz w:val="20"/>
          <w:szCs w:val="20"/>
        </w:rPr>
        <w:t xml:space="preserve"> </w:t>
      </w:r>
      <w:r w:rsidRPr="00ED43F5">
        <w:rPr>
          <w:rFonts w:ascii="Verdana" w:hAnsi="Verdana"/>
          <w:sz w:val="20"/>
          <w:szCs w:val="20"/>
        </w:rPr>
        <w:t xml:space="preserve">przez </w:t>
      </w:r>
      <w:r w:rsidR="00263CEE" w:rsidRPr="00ED43F5">
        <w:rPr>
          <w:rFonts w:ascii="Verdana" w:hAnsi="Verdana"/>
          <w:sz w:val="20"/>
          <w:szCs w:val="20"/>
        </w:rPr>
        <w:t>Najemcę</w:t>
      </w:r>
    </w:p>
    <w:p w14:paraId="6258EB5E" w14:textId="09313896" w:rsidR="009F7C3C" w:rsidRPr="00ED43F5" w:rsidRDefault="009F7C3C" w:rsidP="00873FD6">
      <w:pPr>
        <w:numPr>
          <w:ilvl w:val="1"/>
          <w:numId w:val="20"/>
        </w:numPr>
        <w:tabs>
          <w:tab w:val="clear" w:pos="1440"/>
          <w:tab w:val="num" w:pos="567"/>
        </w:tabs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ED43F5">
        <w:rPr>
          <w:rFonts w:ascii="Verdana" w:hAnsi="Verdana"/>
          <w:sz w:val="20"/>
          <w:szCs w:val="20"/>
        </w:rPr>
        <w:t xml:space="preserve">W przypadku wzbudzenia przez </w:t>
      </w:r>
      <w:r w:rsidR="00263CEE" w:rsidRPr="00ED43F5">
        <w:rPr>
          <w:rFonts w:ascii="Verdana" w:hAnsi="Verdana"/>
          <w:sz w:val="20"/>
          <w:szCs w:val="20"/>
        </w:rPr>
        <w:t>Najemcę</w:t>
      </w:r>
      <w:r w:rsidRPr="00ED43F5">
        <w:rPr>
          <w:rFonts w:ascii="Verdana" w:hAnsi="Verdana"/>
          <w:sz w:val="20"/>
          <w:szCs w:val="20"/>
        </w:rPr>
        <w:t xml:space="preserve"> </w:t>
      </w:r>
      <w:r w:rsidR="007577D7">
        <w:rPr>
          <w:rFonts w:ascii="Verdana" w:hAnsi="Verdana"/>
          <w:sz w:val="20"/>
          <w:szCs w:val="20"/>
        </w:rPr>
        <w:t>nieuzasadnionego</w:t>
      </w:r>
      <w:r w:rsidR="007577D7" w:rsidRPr="00ED43F5">
        <w:rPr>
          <w:rFonts w:ascii="Verdana" w:hAnsi="Verdana"/>
          <w:sz w:val="20"/>
          <w:szCs w:val="20"/>
        </w:rPr>
        <w:t xml:space="preserve"> </w:t>
      </w:r>
      <w:r w:rsidRPr="00ED43F5">
        <w:rPr>
          <w:rFonts w:ascii="Verdana" w:hAnsi="Verdana"/>
          <w:sz w:val="20"/>
          <w:szCs w:val="20"/>
        </w:rPr>
        <w:t>alarmu pożarowego</w:t>
      </w:r>
      <w:r w:rsidR="002E6510">
        <w:rPr>
          <w:rFonts w:ascii="Verdana" w:hAnsi="Verdana"/>
          <w:sz w:val="20"/>
          <w:szCs w:val="20"/>
        </w:rPr>
        <w:t xml:space="preserve"> i </w:t>
      </w:r>
      <w:r w:rsidR="00B535A9">
        <w:rPr>
          <w:rFonts w:ascii="Verdana" w:hAnsi="Verdana"/>
          <w:sz w:val="20"/>
          <w:szCs w:val="20"/>
        </w:rPr>
        <w:t>interwencji Straży Pożarnej</w:t>
      </w:r>
      <w:r w:rsidRPr="00ED43F5">
        <w:rPr>
          <w:rFonts w:ascii="Verdana" w:hAnsi="Verdana"/>
          <w:sz w:val="20"/>
          <w:szCs w:val="20"/>
        </w:rPr>
        <w:t xml:space="preserve">, zapłaci on na rzecz </w:t>
      </w:r>
      <w:r w:rsidR="005B5835" w:rsidRPr="00ED43F5">
        <w:rPr>
          <w:rFonts w:ascii="Verdana" w:hAnsi="Verdana"/>
          <w:sz w:val="20"/>
          <w:szCs w:val="20"/>
        </w:rPr>
        <w:t>Wynajmującego</w:t>
      </w:r>
      <w:r w:rsidRPr="00ED43F5">
        <w:rPr>
          <w:rFonts w:ascii="Verdana" w:hAnsi="Verdana"/>
          <w:sz w:val="20"/>
          <w:szCs w:val="20"/>
        </w:rPr>
        <w:t xml:space="preserve"> karę umowną w wysokości </w:t>
      </w:r>
      <w:r w:rsidR="00164ED3" w:rsidRPr="00ED43F5">
        <w:rPr>
          <w:rFonts w:ascii="Verdana" w:hAnsi="Verdana"/>
          <w:sz w:val="20"/>
          <w:szCs w:val="20"/>
        </w:rPr>
        <w:t>2000</w:t>
      </w:r>
      <w:r w:rsidR="00143F37" w:rsidRPr="00ED43F5">
        <w:rPr>
          <w:rFonts w:ascii="Verdana" w:hAnsi="Verdana"/>
          <w:sz w:val="20"/>
          <w:szCs w:val="20"/>
        </w:rPr>
        <w:t xml:space="preserve"> </w:t>
      </w:r>
      <w:r w:rsidRPr="00ED43F5">
        <w:rPr>
          <w:rFonts w:ascii="Verdana" w:hAnsi="Verdana"/>
          <w:sz w:val="20"/>
          <w:szCs w:val="20"/>
        </w:rPr>
        <w:t>zł (słownie:</w:t>
      </w:r>
      <w:r w:rsidR="00143F37" w:rsidRPr="00ED43F5">
        <w:rPr>
          <w:rFonts w:ascii="Verdana" w:hAnsi="Verdana"/>
          <w:sz w:val="20"/>
          <w:szCs w:val="20"/>
        </w:rPr>
        <w:t xml:space="preserve"> </w:t>
      </w:r>
      <w:r w:rsidR="00164ED3" w:rsidRPr="00ED43F5">
        <w:rPr>
          <w:rFonts w:ascii="Verdana" w:hAnsi="Verdana"/>
          <w:sz w:val="20"/>
          <w:szCs w:val="20"/>
        </w:rPr>
        <w:t>dwa tysiące złotych</w:t>
      </w:r>
      <w:r w:rsidR="00ED43F5" w:rsidRPr="00ED43F5">
        <w:rPr>
          <w:rFonts w:ascii="Verdana" w:hAnsi="Verdana"/>
          <w:sz w:val="20"/>
          <w:szCs w:val="20"/>
        </w:rPr>
        <w:t xml:space="preserve">) </w:t>
      </w:r>
      <w:r w:rsidR="3F1A98E2" w:rsidRPr="00ED43F5">
        <w:rPr>
          <w:rFonts w:ascii="Verdana" w:hAnsi="Verdana"/>
          <w:sz w:val="20"/>
          <w:szCs w:val="20"/>
        </w:rPr>
        <w:t>za każde takie zdarzenie</w:t>
      </w:r>
      <w:r w:rsidRPr="00ED43F5">
        <w:rPr>
          <w:rFonts w:ascii="Verdana" w:hAnsi="Verdana"/>
          <w:sz w:val="20"/>
          <w:szCs w:val="20"/>
        </w:rPr>
        <w:t xml:space="preserve"> oraz zostanie obciążony innymi kosztami, które będzie musiał ponieść </w:t>
      </w:r>
      <w:r w:rsidR="005B5835" w:rsidRPr="00ED43F5">
        <w:rPr>
          <w:rFonts w:ascii="Verdana" w:hAnsi="Verdana"/>
          <w:sz w:val="20"/>
          <w:szCs w:val="20"/>
        </w:rPr>
        <w:t>Wynajmujący</w:t>
      </w:r>
      <w:r w:rsidRPr="00ED43F5">
        <w:rPr>
          <w:rFonts w:ascii="Verdana" w:hAnsi="Verdana"/>
          <w:sz w:val="20"/>
          <w:szCs w:val="20"/>
        </w:rPr>
        <w:t xml:space="preserve"> w wyniku tego zdarzenia.</w:t>
      </w:r>
    </w:p>
    <w:p w14:paraId="29E12240" w14:textId="6C9311A7" w:rsidR="009F7C3C" w:rsidRPr="00ED43F5" w:rsidRDefault="009F7C3C" w:rsidP="00873FD6">
      <w:pPr>
        <w:numPr>
          <w:ilvl w:val="1"/>
          <w:numId w:val="20"/>
        </w:numPr>
        <w:tabs>
          <w:tab w:val="clear" w:pos="1440"/>
          <w:tab w:val="num" w:pos="567"/>
        </w:tabs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ED43F5">
        <w:rPr>
          <w:rFonts w:ascii="Verdana" w:hAnsi="Verdana"/>
          <w:sz w:val="20"/>
          <w:szCs w:val="20"/>
        </w:rPr>
        <w:t xml:space="preserve">Kary umowne są płatne w terminie </w:t>
      </w:r>
      <w:r w:rsidR="00ED43F5" w:rsidRPr="00ED43F5">
        <w:rPr>
          <w:rFonts w:ascii="Verdana" w:hAnsi="Verdana"/>
          <w:sz w:val="20"/>
          <w:szCs w:val="20"/>
        </w:rPr>
        <w:t>14</w:t>
      </w:r>
      <w:r w:rsidR="00143F37" w:rsidRPr="00ED43F5">
        <w:rPr>
          <w:rFonts w:ascii="Verdana" w:hAnsi="Verdana"/>
          <w:sz w:val="20"/>
          <w:szCs w:val="20"/>
        </w:rPr>
        <w:t xml:space="preserve"> </w:t>
      </w:r>
      <w:r w:rsidRPr="00ED43F5">
        <w:rPr>
          <w:rFonts w:ascii="Verdana" w:hAnsi="Verdana"/>
          <w:sz w:val="20"/>
          <w:szCs w:val="20"/>
        </w:rPr>
        <w:t xml:space="preserve">dni od dnia doręczenia </w:t>
      </w:r>
      <w:r w:rsidR="00263CEE" w:rsidRPr="00ED43F5">
        <w:rPr>
          <w:rFonts w:ascii="Verdana" w:hAnsi="Verdana"/>
          <w:sz w:val="20"/>
          <w:szCs w:val="20"/>
        </w:rPr>
        <w:t>Najemc</w:t>
      </w:r>
      <w:r w:rsidR="00143F37" w:rsidRPr="00ED43F5">
        <w:rPr>
          <w:rFonts w:ascii="Verdana" w:hAnsi="Verdana"/>
          <w:sz w:val="20"/>
          <w:szCs w:val="20"/>
        </w:rPr>
        <w:t>y</w:t>
      </w:r>
      <w:r w:rsidRPr="00ED43F5">
        <w:rPr>
          <w:rFonts w:ascii="Verdana" w:hAnsi="Verdana"/>
          <w:sz w:val="20"/>
          <w:szCs w:val="20"/>
        </w:rPr>
        <w:t xml:space="preserve"> wezwania do </w:t>
      </w:r>
      <w:r w:rsidR="4341525E" w:rsidRPr="00ED43F5">
        <w:rPr>
          <w:rFonts w:ascii="Verdana" w:hAnsi="Verdana"/>
          <w:sz w:val="20"/>
          <w:szCs w:val="20"/>
        </w:rPr>
        <w:t>-ich</w:t>
      </w:r>
      <w:r w:rsidRPr="00ED43F5">
        <w:rPr>
          <w:rFonts w:ascii="Verdana" w:hAnsi="Verdana"/>
          <w:sz w:val="20"/>
          <w:szCs w:val="20"/>
        </w:rPr>
        <w:t xml:space="preserve"> zapłaty. </w:t>
      </w:r>
    </w:p>
    <w:p w14:paraId="3AF818C1" w14:textId="7709370F" w:rsidR="009F7C3C" w:rsidRPr="00ED43F5" w:rsidRDefault="005B5835" w:rsidP="00873FD6">
      <w:pPr>
        <w:numPr>
          <w:ilvl w:val="1"/>
          <w:numId w:val="20"/>
        </w:numPr>
        <w:tabs>
          <w:tab w:val="clear" w:pos="1440"/>
          <w:tab w:val="num" w:pos="567"/>
        </w:tabs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ED43F5">
        <w:rPr>
          <w:rFonts w:ascii="Verdana" w:hAnsi="Verdana"/>
          <w:sz w:val="20"/>
          <w:szCs w:val="20"/>
        </w:rPr>
        <w:t>Wynajmujące</w:t>
      </w:r>
      <w:r w:rsidR="00143F37" w:rsidRPr="00ED43F5">
        <w:rPr>
          <w:rFonts w:ascii="Verdana" w:hAnsi="Verdana"/>
          <w:sz w:val="20"/>
          <w:szCs w:val="20"/>
        </w:rPr>
        <w:t>mu</w:t>
      </w:r>
      <w:r w:rsidR="009F7C3C" w:rsidRPr="00ED43F5">
        <w:rPr>
          <w:rFonts w:ascii="Verdana" w:hAnsi="Verdana"/>
          <w:sz w:val="20"/>
          <w:szCs w:val="20"/>
        </w:rPr>
        <w:t xml:space="preserve"> przysługuje prawo dochodzenia odszkodowania przewyższającego wysokość kar umownych na zasadach ogólnych.</w:t>
      </w:r>
    </w:p>
    <w:p w14:paraId="5ADA7F4D" w14:textId="77777777" w:rsidR="009F7C3C" w:rsidRPr="00873FD6" w:rsidRDefault="009F7C3C" w:rsidP="00873FD6">
      <w:pPr>
        <w:numPr>
          <w:ilvl w:val="1"/>
          <w:numId w:val="20"/>
        </w:numPr>
        <w:tabs>
          <w:tab w:val="clear" w:pos="1440"/>
          <w:tab w:val="num" w:pos="567"/>
        </w:tabs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ED43F5">
        <w:rPr>
          <w:rFonts w:ascii="Verdana" w:hAnsi="Verdana"/>
          <w:sz w:val="20"/>
          <w:szCs w:val="20"/>
        </w:rPr>
        <w:t>Dla uniknięcia wątpliwości Strony zgodnie wskazują, że kary umowne przewidziane niniejszym paragrafem będą należne (w tym: będzie można je naliczać), a postanowienia niniejszego paragrafu pozostaną w mocy i będą skuteczne mimo rozwiązania lub wygaśnięcia Umowy</w:t>
      </w:r>
      <w:r w:rsidRPr="00873FD6">
        <w:rPr>
          <w:rFonts w:ascii="Verdana" w:hAnsi="Verdana"/>
          <w:i/>
          <w:iCs/>
          <w:sz w:val="20"/>
          <w:szCs w:val="20"/>
        </w:rPr>
        <w:t>.</w:t>
      </w:r>
    </w:p>
    <w:p w14:paraId="785E077B" w14:textId="31926855" w:rsidR="009F7C3C" w:rsidRPr="00873FD6" w:rsidRDefault="009F7C3C" w:rsidP="00873FD6">
      <w:pPr>
        <w:keepNext/>
        <w:suppressAutoHyphens/>
        <w:spacing w:before="240" w:after="120"/>
        <w:jc w:val="center"/>
        <w:rPr>
          <w:rFonts w:ascii="Verdana" w:hAnsi="Verdana"/>
          <w:b/>
          <w:bCs/>
          <w:sz w:val="20"/>
          <w:szCs w:val="20"/>
        </w:rPr>
      </w:pPr>
      <w:r w:rsidRPr="00873FD6">
        <w:rPr>
          <w:rFonts w:ascii="Verdana" w:hAnsi="Verdana"/>
          <w:b/>
          <w:bCs/>
          <w:sz w:val="20"/>
          <w:szCs w:val="20"/>
        </w:rPr>
        <w:t xml:space="preserve">§ </w:t>
      </w:r>
      <w:r w:rsidR="00CC1BD6">
        <w:rPr>
          <w:rFonts w:ascii="Verdana" w:hAnsi="Verdana"/>
          <w:b/>
          <w:bCs/>
          <w:sz w:val="20"/>
          <w:szCs w:val="20"/>
        </w:rPr>
        <w:t>9</w:t>
      </w:r>
    </w:p>
    <w:p w14:paraId="4A51F504" w14:textId="77777777" w:rsidR="009F7C3C" w:rsidRPr="00873FD6" w:rsidRDefault="009F7C3C" w:rsidP="00B30AFF">
      <w:pPr>
        <w:keepNext/>
        <w:suppressAutoHyphens/>
        <w:spacing w:after="120"/>
        <w:ind w:left="567" w:hanging="567"/>
        <w:jc w:val="center"/>
        <w:rPr>
          <w:rFonts w:ascii="Verdana" w:hAnsi="Verdana"/>
          <w:iCs/>
          <w:sz w:val="20"/>
          <w:szCs w:val="20"/>
        </w:rPr>
      </w:pPr>
      <w:r w:rsidRPr="00873FD6">
        <w:rPr>
          <w:rFonts w:ascii="Verdana" w:hAnsi="Verdana"/>
          <w:b/>
          <w:bCs/>
          <w:sz w:val="20"/>
          <w:szCs w:val="20"/>
        </w:rPr>
        <w:t>Postanowienia końcowe</w:t>
      </w:r>
    </w:p>
    <w:p w14:paraId="453173B1" w14:textId="663AF5C3" w:rsidR="009F7C3C" w:rsidRPr="00ED43F5" w:rsidRDefault="513BE159" w:rsidP="00873FD6">
      <w:pPr>
        <w:numPr>
          <w:ilvl w:val="1"/>
          <w:numId w:val="9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ED43F5">
        <w:rPr>
          <w:rFonts w:ascii="Verdana" w:hAnsi="Verdana"/>
          <w:sz w:val="20"/>
          <w:szCs w:val="20"/>
        </w:rPr>
        <w:t>Strony uregulowały kwestie ochrony informacji poufnych w odrębnej umowie.</w:t>
      </w:r>
    </w:p>
    <w:p w14:paraId="29F2A0C0" w14:textId="7EF33265" w:rsidR="00563FF2" w:rsidRPr="00873FD6" w:rsidRDefault="00563FF2" w:rsidP="00873FD6">
      <w:pPr>
        <w:numPr>
          <w:ilvl w:val="1"/>
          <w:numId w:val="9"/>
        </w:numPr>
        <w:suppressAutoHyphens/>
        <w:spacing w:after="120"/>
        <w:ind w:left="567" w:hanging="567"/>
        <w:jc w:val="both"/>
        <w:rPr>
          <w:rFonts w:ascii="Verdana" w:hAnsi="Verdana"/>
          <w:iCs/>
          <w:sz w:val="20"/>
          <w:szCs w:val="20"/>
        </w:rPr>
      </w:pPr>
      <w:r w:rsidRPr="00873FD6">
        <w:rPr>
          <w:rFonts w:ascii="Verdana" w:hAnsi="Verdana"/>
          <w:iCs/>
          <w:sz w:val="20"/>
          <w:szCs w:val="20"/>
        </w:rPr>
        <w:t>Wymiana informacji i oświadczeń pomiędzy Stronami następować może za pomocą wiadomości e-mail lub w formie pisemnej, przy czym podstawową formą będzie wymiana za pomocą wiadomości e-mail, chyba że Umowa stanowi inaczej w odniesieniu do konkretnych informacji lub oświadczeń.</w:t>
      </w:r>
    </w:p>
    <w:p w14:paraId="153033F5" w14:textId="0B54BEAA" w:rsidR="009F7C3C" w:rsidRPr="00873FD6" w:rsidRDefault="00563FF2" w:rsidP="00873FD6">
      <w:pPr>
        <w:numPr>
          <w:ilvl w:val="1"/>
          <w:numId w:val="9"/>
        </w:numPr>
        <w:suppressAutoHyphens/>
        <w:spacing w:after="120"/>
        <w:ind w:left="567" w:hanging="567"/>
        <w:jc w:val="both"/>
        <w:rPr>
          <w:rFonts w:ascii="Verdana" w:hAnsi="Verdana"/>
          <w:iCs/>
          <w:sz w:val="20"/>
          <w:szCs w:val="20"/>
        </w:rPr>
      </w:pPr>
      <w:r w:rsidRPr="00873FD6">
        <w:rPr>
          <w:rFonts w:ascii="Verdana" w:hAnsi="Verdana"/>
          <w:iCs/>
          <w:sz w:val="20"/>
          <w:szCs w:val="20"/>
        </w:rPr>
        <w:lastRenderedPageBreak/>
        <w:t>Strony wyznaczają następujące osoby jako odpowiedzialne za realizację Umowy, umocowane, w zakresie wynikającym z Umowy, do wykonywania wobec drugiej Strony obowiązków wynikających z Umowy</w:t>
      </w:r>
      <w:r w:rsidR="009F7C3C" w:rsidRPr="00873FD6">
        <w:rPr>
          <w:rFonts w:ascii="Verdana" w:hAnsi="Verdana"/>
          <w:iCs/>
          <w:sz w:val="20"/>
          <w:szCs w:val="20"/>
        </w:rPr>
        <w:t>:</w:t>
      </w:r>
    </w:p>
    <w:p w14:paraId="7545EBA2" w14:textId="02A03DAA" w:rsidR="009F7C3C" w:rsidRPr="00873FD6" w:rsidRDefault="009F7C3C" w:rsidP="00873FD6">
      <w:pPr>
        <w:numPr>
          <w:ilvl w:val="0"/>
          <w:numId w:val="13"/>
        </w:numPr>
        <w:suppressAutoHyphens/>
        <w:spacing w:after="120"/>
        <w:ind w:left="1134" w:hanging="567"/>
        <w:jc w:val="both"/>
        <w:rPr>
          <w:rFonts w:ascii="Verdana" w:hAnsi="Verdana"/>
          <w:iCs/>
          <w:sz w:val="20"/>
          <w:szCs w:val="20"/>
        </w:rPr>
      </w:pPr>
      <w:r w:rsidRPr="00873FD6">
        <w:rPr>
          <w:rFonts w:ascii="Verdana" w:hAnsi="Verdana"/>
          <w:iCs/>
          <w:sz w:val="20"/>
          <w:szCs w:val="20"/>
        </w:rPr>
        <w:t xml:space="preserve">ze strony </w:t>
      </w:r>
      <w:r w:rsidR="005B5835" w:rsidRPr="00873FD6">
        <w:rPr>
          <w:rFonts w:ascii="Verdana" w:hAnsi="Verdana"/>
          <w:iCs/>
          <w:sz w:val="20"/>
          <w:szCs w:val="20"/>
        </w:rPr>
        <w:t>Wynajmującego</w:t>
      </w:r>
      <w:r w:rsidRPr="00873FD6">
        <w:rPr>
          <w:rFonts w:ascii="Verdana" w:hAnsi="Verdana"/>
          <w:iCs/>
          <w:sz w:val="20"/>
          <w:szCs w:val="20"/>
        </w:rPr>
        <w:t>:</w:t>
      </w:r>
      <w:r w:rsidR="00424F0B" w:rsidRPr="00873FD6">
        <w:rPr>
          <w:rFonts w:ascii="Verdana" w:hAnsi="Verdana"/>
          <w:iCs/>
          <w:sz w:val="20"/>
          <w:szCs w:val="20"/>
        </w:rPr>
        <w:t xml:space="preserve"> [___]</w:t>
      </w:r>
      <w:r w:rsidRPr="00873FD6">
        <w:rPr>
          <w:rFonts w:ascii="Verdana" w:hAnsi="Verdana"/>
          <w:iCs/>
          <w:sz w:val="20"/>
          <w:szCs w:val="20"/>
        </w:rPr>
        <w:t xml:space="preserve">, e-mail: </w:t>
      </w:r>
      <w:r w:rsidR="00424F0B" w:rsidRPr="00873FD6">
        <w:rPr>
          <w:rFonts w:ascii="Verdana" w:hAnsi="Verdana"/>
          <w:iCs/>
          <w:sz w:val="20"/>
          <w:szCs w:val="20"/>
        </w:rPr>
        <w:t>[___]</w:t>
      </w:r>
      <w:r w:rsidRPr="00873FD6">
        <w:rPr>
          <w:rFonts w:ascii="Verdana" w:hAnsi="Verdana"/>
          <w:iCs/>
          <w:sz w:val="20"/>
          <w:szCs w:val="20"/>
        </w:rPr>
        <w:t xml:space="preserve">, tel.: </w:t>
      </w:r>
      <w:r w:rsidR="00424F0B" w:rsidRPr="00873FD6">
        <w:rPr>
          <w:rFonts w:ascii="Verdana" w:hAnsi="Verdana"/>
          <w:iCs/>
          <w:sz w:val="20"/>
          <w:szCs w:val="20"/>
        </w:rPr>
        <w:t>[___]</w:t>
      </w:r>
      <w:r w:rsidRPr="00873FD6">
        <w:rPr>
          <w:rFonts w:ascii="Verdana" w:hAnsi="Verdana"/>
          <w:iCs/>
          <w:sz w:val="20"/>
          <w:szCs w:val="20"/>
        </w:rPr>
        <w:t>,</w:t>
      </w:r>
    </w:p>
    <w:p w14:paraId="166D9772" w14:textId="05C07239" w:rsidR="009F7C3C" w:rsidRPr="00873FD6" w:rsidRDefault="009F7C3C" w:rsidP="00873FD6">
      <w:pPr>
        <w:numPr>
          <w:ilvl w:val="0"/>
          <w:numId w:val="13"/>
        </w:numPr>
        <w:suppressAutoHyphens/>
        <w:spacing w:after="120"/>
        <w:ind w:left="1134" w:hanging="567"/>
        <w:jc w:val="both"/>
        <w:rPr>
          <w:rFonts w:ascii="Verdana" w:hAnsi="Verdana"/>
          <w:iCs/>
          <w:sz w:val="20"/>
          <w:szCs w:val="20"/>
        </w:rPr>
      </w:pPr>
      <w:r w:rsidRPr="00873FD6">
        <w:rPr>
          <w:rFonts w:ascii="Verdana" w:hAnsi="Verdana"/>
          <w:iCs/>
          <w:sz w:val="20"/>
          <w:szCs w:val="20"/>
        </w:rPr>
        <w:t xml:space="preserve">ze strony </w:t>
      </w:r>
      <w:r w:rsidR="00263CEE" w:rsidRPr="00873FD6">
        <w:rPr>
          <w:rFonts w:ascii="Verdana" w:hAnsi="Verdana"/>
          <w:iCs/>
          <w:sz w:val="20"/>
          <w:szCs w:val="20"/>
        </w:rPr>
        <w:t>Najemcy</w:t>
      </w:r>
      <w:r w:rsidRPr="00873FD6">
        <w:rPr>
          <w:rFonts w:ascii="Verdana" w:hAnsi="Verdana"/>
          <w:iCs/>
          <w:sz w:val="20"/>
          <w:szCs w:val="20"/>
        </w:rPr>
        <w:t>: [___] e-mail: [___] tel.: [___]</w:t>
      </w:r>
    </w:p>
    <w:p w14:paraId="34A613E2" w14:textId="2F467A6D" w:rsidR="007A6B59" w:rsidRPr="00873FD6" w:rsidRDefault="007A6B59" w:rsidP="00873FD6">
      <w:pPr>
        <w:numPr>
          <w:ilvl w:val="1"/>
          <w:numId w:val="9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>Z zastrzeżeniem ust.</w:t>
      </w:r>
      <w:r w:rsidR="00E707E6" w:rsidRPr="00873FD6">
        <w:rPr>
          <w:rFonts w:ascii="Verdana" w:hAnsi="Verdana"/>
          <w:sz w:val="20"/>
          <w:szCs w:val="20"/>
        </w:rPr>
        <w:t xml:space="preserve"> </w:t>
      </w:r>
      <w:r w:rsidRPr="00873FD6">
        <w:rPr>
          <w:rFonts w:ascii="Verdana" w:hAnsi="Verdana"/>
          <w:sz w:val="20"/>
          <w:szCs w:val="20"/>
        </w:rPr>
        <w:t>2, i</w:t>
      </w:r>
      <w:r w:rsidR="00563FF2" w:rsidRPr="00873FD6">
        <w:rPr>
          <w:rFonts w:ascii="Verdana" w:hAnsi="Verdana"/>
          <w:sz w:val="20"/>
          <w:szCs w:val="20"/>
        </w:rPr>
        <w:t xml:space="preserve">nformacje i oświadczenia </w:t>
      </w:r>
      <w:r w:rsidR="00C71D51" w:rsidRPr="00873FD6">
        <w:rPr>
          <w:rFonts w:ascii="Verdana" w:hAnsi="Verdana"/>
          <w:sz w:val="20"/>
          <w:szCs w:val="20"/>
        </w:rPr>
        <w:t>uznaje się za skutecznie doręczone</w:t>
      </w:r>
      <w:r w:rsidRPr="00873FD6">
        <w:rPr>
          <w:rFonts w:ascii="Verdana" w:hAnsi="Verdana"/>
          <w:sz w:val="20"/>
          <w:szCs w:val="20"/>
        </w:rPr>
        <w:t xml:space="preserve"> po ich przesłaniu:</w:t>
      </w:r>
    </w:p>
    <w:p w14:paraId="27F3C307" w14:textId="3DD36317" w:rsidR="007A6B59" w:rsidRPr="00B30AFF" w:rsidRDefault="00563FF2" w:rsidP="00873FD6">
      <w:pPr>
        <w:pStyle w:val="Akapitzlist"/>
        <w:numPr>
          <w:ilvl w:val="0"/>
          <w:numId w:val="47"/>
        </w:numPr>
        <w:suppressAutoHyphens/>
        <w:spacing w:after="120"/>
        <w:contextualSpacing w:val="0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 xml:space="preserve">na adresy e-mail wskazane w ust. 3 bądź </w:t>
      </w:r>
    </w:p>
    <w:p w14:paraId="5E767D87" w14:textId="0CB9FF56" w:rsidR="00563FF2" w:rsidRPr="00873FD6" w:rsidRDefault="007A6B59" w:rsidP="00873FD6">
      <w:pPr>
        <w:pStyle w:val="Akapitzlist"/>
        <w:numPr>
          <w:ilvl w:val="0"/>
          <w:numId w:val="47"/>
        </w:numPr>
        <w:suppressAutoHyphens/>
        <w:spacing w:after="120"/>
        <w:contextualSpacing w:val="0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 xml:space="preserve">listem poleconym </w:t>
      </w:r>
      <w:r w:rsidR="00563FF2" w:rsidRPr="00873FD6">
        <w:rPr>
          <w:rFonts w:ascii="Verdana" w:hAnsi="Verdana"/>
          <w:sz w:val="20"/>
          <w:szCs w:val="20"/>
        </w:rPr>
        <w:t>na adres siedziby Strony wskazany w komparycji Umowy</w:t>
      </w:r>
      <w:r w:rsidRPr="00B30AFF">
        <w:rPr>
          <w:rFonts w:ascii="Verdana" w:hAnsi="Verdana"/>
          <w:sz w:val="20"/>
          <w:szCs w:val="20"/>
        </w:rPr>
        <w:t xml:space="preserve">, przy czym </w:t>
      </w:r>
      <w:r w:rsidRPr="00873FD6">
        <w:rPr>
          <w:rFonts w:ascii="Verdana" w:hAnsi="Verdana"/>
          <w:sz w:val="20"/>
          <w:szCs w:val="20"/>
        </w:rPr>
        <w:t>w przypadku</w:t>
      </w:r>
      <w:r w:rsidRPr="00B30AFF">
        <w:rPr>
          <w:rFonts w:ascii="Verdana" w:hAnsi="Verdana"/>
          <w:sz w:val="20"/>
          <w:szCs w:val="20"/>
        </w:rPr>
        <w:t xml:space="preserve"> </w:t>
      </w:r>
      <w:r w:rsidRPr="00873FD6">
        <w:rPr>
          <w:rFonts w:ascii="Verdana" w:hAnsi="Verdana"/>
          <w:sz w:val="20"/>
          <w:szCs w:val="20"/>
        </w:rPr>
        <w:t>nieodebrania przez adresata</w:t>
      </w:r>
      <w:r w:rsidRPr="00B30AFF">
        <w:rPr>
          <w:rFonts w:ascii="Verdana" w:hAnsi="Verdana"/>
          <w:sz w:val="20"/>
          <w:szCs w:val="20"/>
        </w:rPr>
        <w:t xml:space="preserve"> </w:t>
      </w:r>
      <w:r w:rsidRPr="00873FD6">
        <w:rPr>
          <w:rFonts w:ascii="Verdana" w:hAnsi="Verdana"/>
          <w:sz w:val="20"/>
          <w:szCs w:val="20"/>
        </w:rPr>
        <w:t>listu poleconego uznaje się za go doręczony z datą doręczenia pierwszego awizo</w:t>
      </w:r>
      <w:r w:rsidR="00563FF2" w:rsidRPr="00873FD6">
        <w:rPr>
          <w:rFonts w:ascii="Verdana" w:hAnsi="Verdana"/>
          <w:sz w:val="20"/>
          <w:szCs w:val="20"/>
        </w:rPr>
        <w:t>.</w:t>
      </w:r>
      <w:r w:rsidR="00C71D51" w:rsidRPr="00873FD6">
        <w:rPr>
          <w:rFonts w:ascii="Verdana" w:hAnsi="Verdana"/>
          <w:sz w:val="20"/>
          <w:szCs w:val="20"/>
        </w:rPr>
        <w:t xml:space="preserve"> </w:t>
      </w:r>
    </w:p>
    <w:p w14:paraId="7A83CE64" w14:textId="5601BB74" w:rsidR="00563FF2" w:rsidRPr="00873FD6" w:rsidRDefault="00563FF2" w:rsidP="00873FD6">
      <w:pPr>
        <w:numPr>
          <w:ilvl w:val="1"/>
          <w:numId w:val="9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B30AFF">
        <w:rPr>
          <w:rFonts w:ascii="Verdana" w:hAnsi="Verdana"/>
          <w:sz w:val="20"/>
          <w:szCs w:val="20"/>
        </w:rPr>
        <w:t>Osoby, o których mowa w ust. 3 nie są upoważnione do dokonywania zmian w Umowie ani do jej wypow</w:t>
      </w:r>
      <w:r w:rsidRPr="00873FD6">
        <w:rPr>
          <w:rFonts w:ascii="Verdana" w:hAnsi="Verdana"/>
          <w:sz w:val="20"/>
          <w:szCs w:val="20"/>
        </w:rPr>
        <w:t xml:space="preserve">iadania lub rozwiązywania za porozumieniem </w:t>
      </w:r>
      <w:r w:rsidRPr="00ED43F5">
        <w:rPr>
          <w:rFonts w:ascii="Verdana" w:hAnsi="Verdana"/>
          <w:sz w:val="20"/>
          <w:szCs w:val="20"/>
        </w:rPr>
        <w:t>Stron. Osoby, o których mowa w ust. 3, są uprawnione do podpisywania protokołów, o których mowa w Umowie.</w:t>
      </w:r>
    </w:p>
    <w:p w14:paraId="607E1301" w14:textId="457DBB8E" w:rsidR="00563FF2" w:rsidRPr="00873FD6" w:rsidRDefault="00563FF2" w:rsidP="00873FD6">
      <w:pPr>
        <w:pStyle w:val="Akapitzlist"/>
        <w:numPr>
          <w:ilvl w:val="1"/>
          <w:numId w:val="9"/>
        </w:numPr>
        <w:spacing w:after="120"/>
        <w:ind w:left="567" w:hanging="567"/>
        <w:contextualSpacing w:val="0"/>
        <w:jc w:val="both"/>
        <w:rPr>
          <w:rFonts w:ascii="Verdana" w:eastAsiaTheme="minorEastAsia" w:hAnsi="Verdana" w:cstheme="minorBidi"/>
          <w:sz w:val="20"/>
          <w:szCs w:val="20"/>
          <w:lang w:eastAsia="pl-PL"/>
        </w:rPr>
      </w:pPr>
      <w:r w:rsidRPr="00873FD6">
        <w:rPr>
          <w:rFonts w:ascii="Verdana" w:hAnsi="Verdana"/>
          <w:sz w:val="20"/>
          <w:szCs w:val="20"/>
        </w:rPr>
        <w:t xml:space="preserve">Zmiana osób i adresów, o których mowa w ust. </w:t>
      </w:r>
      <w:r w:rsidR="1B8133B8" w:rsidRPr="00873FD6">
        <w:rPr>
          <w:rFonts w:ascii="Verdana" w:hAnsi="Verdana"/>
          <w:sz w:val="20"/>
          <w:szCs w:val="20"/>
        </w:rPr>
        <w:t>3</w:t>
      </w:r>
      <w:r w:rsidRPr="00873FD6">
        <w:rPr>
          <w:rFonts w:ascii="Verdana" w:hAnsi="Verdana"/>
          <w:sz w:val="20"/>
          <w:szCs w:val="20"/>
        </w:rPr>
        <w:t xml:space="preserve"> oraz w komparycji nie wymaga zmiany Umowy, lecz wymaga dla swej skuteczności powiadomienia drugiej Strony w formie </w:t>
      </w:r>
      <w:r w:rsidR="00ED43F5">
        <w:rPr>
          <w:rFonts w:ascii="Verdana" w:eastAsiaTheme="minorEastAsia" w:hAnsi="Verdana" w:cstheme="minorBidi"/>
          <w:sz w:val="20"/>
          <w:szCs w:val="20"/>
          <w:lang w:eastAsia="pl-PL"/>
        </w:rPr>
        <w:t>pisemnej</w:t>
      </w:r>
      <w:r w:rsidRPr="00873FD6">
        <w:rPr>
          <w:rFonts w:ascii="Verdana" w:eastAsiaTheme="minorEastAsia" w:hAnsi="Verdana" w:cstheme="minorBidi"/>
          <w:sz w:val="20"/>
          <w:szCs w:val="20"/>
          <w:lang w:eastAsia="pl-PL"/>
        </w:rPr>
        <w:t>.</w:t>
      </w:r>
      <w:r w:rsidR="3C47F766" w:rsidRPr="00873FD6">
        <w:rPr>
          <w:rFonts w:ascii="Verdana" w:eastAsiaTheme="minorEastAsia" w:hAnsi="Verdana" w:cstheme="minorBidi"/>
          <w:sz w:val="20"/>
          <w:szCs w:val="20"/>
          <w:lang w:eastAsia="pl-PL"/>
        </w:rPr>
        <w:t xml:space="preserve"> </w:t>
      </w:r>
    </w:p>
    <w:p w14:paraId="6C700135" w14:textId="69A81FB0" w:rsidR="009F7C3C" w:rsidRPr="00873FD6" w:rsidRDefault="009F7C3C" w:rsidP="00B30AFF">
      <w:pPr>
        <w:numPr>
          <w:ilvl w:val="1"/>
          <w:numId w:val="9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B30AFF">
        <w:rPr>
          <w:rFonts w:ascii="Verdana" w:hAnsi="Verdana"/>
          <w:sz w:val="20"/>
          <w:szCs w:val="20"/>
        </w:rPr>
        <w:t>Wszelkie zmiany postanowień Umowy</w:t>
      </w:r>
      <w:r w:rsidR="6B4BEBBD" w:rsidRPr="00873FD6">
        <w:rPr>
          <w:rFonts w:ascii="Verdana" w:hAnsi="Verdana"/>
          <w:sz w:val="20"/>
          <w:szCs w:val="20"/>
        </w:rPr>
        <w:t xml:space="preserve"> oraz</w:t>
      </w:r>
      <w:r w:rsidR="00563FF2" w:rsidRPr="00873FD6">
        <w:rPr>
          <w:rFonts w:ascii="Verdana" w:hAnsi="Verdana"/>
          <w:sz w:val="20"/>
          <w:szCs w:val="20"/>
        </w:rPr>
        <w:t xml:space="preserve"> oświadczenia </w:t>
      </w:r>
      <w:r w:rsidR="45FA10DA" w:rsidRPr="00873FD6">
        <w:rPr>
          <w:rFonts w:ascii="Verdana" w:hAnsi="Verdana"/>
          <w:sz w:val="20"/>
          <w:szCs w:val="20"/>
        </w:rPr>
        <w:t xml:space="preserve">o </w:t>
      </w:r>
      <w:r w:rsidR="00563FF2" w:rsidRPr="00873FD6">
        <w:rPr>
          <w:rFonts w:ascii="Verdana" w:hAnsi="Verdana"/>
          <w:sz w:val="20"/>
          <w:szCs w:val="20"/>
        </w:rPr>
        <w:t>wypowiedzeniu Umowy</w:t>
      </w:r>
      <w:r w:rsidR="791163DF" w:rsidRPr="00873FD6">
        <w:rPr>
          <w:rFonts w:ascii="Verdana" w:hAnsi="Verdana"/>
          <w:sz w:val="20"/>
          <w:szCs w:val="20"/>
        </w:rPr>
        <w:t>,</w:t>
      </w:r>
      <w:r w:rsidR="00ED43F5">
        <w:rPr>
          <w:rFonts w:ascii="Verdana" w:hAnsi="Verdana"/>
          <w:sz w:val="20"/>
          <w:szCs w:val="20"/>
        </w:rPr>
        <w:t xml:space="preserve"> </w:t>
      </w:r>
      <w:r w:rsidRPr="00873FD6">
        <w:rPr>
          <w:rFonts w:ascii="Verdana" w:hAnsi="Verdana"/>
          <w:sz w:val="20"/>
          <w:szCs w:val="20"/>
        </w:rPr>
        <w:t>wymagają formy pisemnej pod rygorem nieważności.</w:t>
      </w:r>
      <w:r w:rsidR="00D90A9E" w:rsidRPr="00873FD6">
        <w:rPr>
          <w:rFonts w:ascii="Verdana" w:hAnsi="Verdana"/>
          <w:sz w:val="20"/>
          <w:szCs w:val="20"/>
        </w:rPr>
        <w:t xml:space="preserve"> </w:t>
      </w:r>
      <w:r w:rsidRPr="00B30AFF">
        <w:rPr>
          <w:rFonts w:ascii="Verdana" w:hAnsi="Verdana"/>
          <w:sz w:val="20"/>
          <w:szCs w:val="20"/>
        </w:rPr>
        <w:t>Nieważność</w:t>
      </w:r>
      <w:r w:rsidRPr="00873FD6">
        <w:rPr>
          <w:rFonts w:ascii="Verdana" w:hAnsi="Verdana"/>
          <w:sz w:val="20"/>
          <w:szCs w:val="20"/>
        </w:rPr>
        <w:t xml:space="preserve"> lub niewykonalność któregokolwiek z postanowień Umowy nie powoduje nieważności lub niewykonalności całej Umowy. Strony przystąpią do negocjacji i uzgodnią postanowienia najbliższe ich intencjom.</w:t>
      </w:r>
    </w:p>
    <w:p w14:paraId="1FEB417F" w14:textId="0158BA8A" w:rsidR="009F7C3C" w:rsidRPr="00873FD6" w:rsidRDefault="009F7C3C" w:rsidP="00873FD6">
      <w:pPr>
        <w:numPr>
          <w:ilvl w:val="1"/>
          <w:numId w:val="9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 xml:space="preserve">Wszelkie spory powstałe w związku z realizacją Umowy, których Stronom nie uda się rozstrzygnąć polubownie, będą poddane pod rozstrzygnięcie sądu powszechnego właściwego dla siedziby </w:t>
      </w:r>
      <w:r w:rsidR="005B5835" w:rsidRPr="00873FD6">
        <w:rPr>
          <w:rFonts w:ascii="Verdana" w:hAnsi="Verdana"/>
          <w:sz w:val="20"/>
          <w:szCs w:val="20"/>
        </w:rPr>
        <w:t>Wynajmującego</w:t>
      </w:r>
      <w:r w:rsidRPr="00873FD6">
        <w:rPr>
          <w:rFonts w:ascii="Verdana" w:hAnsi="Verdana"/>
          <w:sz w:val="20"/>
          <w:szCs w:val="20"/>
        </w:rPr>
        <w:t>.</w:t>
      </w:r>
    </w:p>
    <w:p w14:paraId="1F3C66B4" w14:textId="41BF5914" w:rsidR="009F7C3C" w:rsidRPr="00873FD6" w:rsidRDefault="009F7C3C" w:rsidP="00873FD6">
      <w:pPr>
        <w:numPr>
          <w:ilvl w:val="1"/>
          <w:numId w:val="9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 xml:space="preserve">Do spraw nieuregulowanych Umową zastosowanie mają przepisy prawa polskiego. </w:t>
      </w:r>
    </w:p>
    <w:p w14:paraId="137ACC97" w14:textId="7364D30F" w:rsidR="009F7C3C" w:rsidRPr="00B30AFF" w:rsidRDefault="6A033098" w:rsidP="00873FD6">
      <w:pPr>
        <w:numPr>
          <w:ilvl w:val="1"/>
          <w:numId w:val="9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>Załączniki do Umowy stanowią jej integralną część:</w:t>
      </w:r>
    </w:p>
    <w:p w14:paraId="6080DB1D" w14:textId="3DC34100" w:rsidR="009F7C3C" w:rsidRPr="00873FD6" w:rsidRDefault="009F7C3C" w:rsidP="00873FD6">
      <w:pPr>
        <w:numPr>
          <w:ilvl w:val="0"/>
          <w:numId w:val="10"/>
        </w:numPr>
        <w:suppressAutoHyphens/>
        <w:spacing w:after="120"/>
        <w:ind w:left="1134" w:hanging="567"/>
        <w:jc w:val="both"/>
        <w:rPr>
          <w:rFonts w:ascii="Verdana" w:hAnsi="Verdana"/>
          <w:i/>
          <w:sz w:val="20"/>
          <w:szCs w:val="20"/>
        </w:rPr>
      </w:pPr>
      <w:r w:rsidRPr="00873FD6">
        <w:rPr>
          <w:rFonts w:ascii="Verdana" w:hAnsi="Verdana"/>
          <w:i/>
          <w:sz w:val="20"/>
          <w:szCs w:val="20"/>
        </w:rPr>
        <w:t xml:space="preserve">Załącznik nr </w:t>
      </w:r>
      <w:r w:rsidR="00ED43F5">
        <w:rPr>
          <w:rFonts w:ascii="Verdana" w:hAnsi="Verdana"/>
          <w:i/>
          <w:sz w:val="20"/>
          <w:szCs w:val="20"/>
        </w:rPr>
        <w:t>1</w:t>
      </w:r>
      <w:r w:rsidRPr="00873FD6">
        <w:rPr>
          <w:rFonts w:ascii="Verdana" w:hAnsi="Verdana"/>
          <w:i/>
          <w:sz w:val="20"/>
          <w:szCs w:val="20"/>
        </w:rPr>
        <w:t xml:space="preserve"> – Wypis z KRS / CEIDG dla </w:t>
      </w:r>
      <w:r w:rsidR="00263CEE" w:rsidRPr="00873FD6">
        <w:rPr>
          <w:rFonts w:ascii="Verdana" w:hAnsi="Verdana"/>
          <w:i/>
          <w:sz w:val="20"/>
          <w:szCs w:val="20"/>
        </w:rPr>
        <w:t>Najemcy</w:t>
      </w:r>
      <w:r w:rsidRPr="00873FD6">
        <w:rPr>
          <w:rFonts w:ascii="Verdana" w:hAnsi="Verdana"/>
          <w:i/>
          <w:sz w:val="20"/>
          <w:szCs w:val="20"/>
        </w:rPr>
        <w:t>;</w:t>
      </w:r>
    </w:p>
    <w:p w14:paraId="4CD1ACD1" w14:textId="7939A037" w:rsidR="009F7C3C" w:rsidRPr="00873FD6" w:rsidRDefault="009F7C3C" w:rsidP="00873FD6">
      <w:pPr>
        <w:numPr>
          <w:ilvl w:val="0"/>
          <w:numId w:val="10"/>
        </w:numPr>
        <w:suppressAutoHyphens/>
        <w:spacing w:after="120"/>
        <w:ind w:left="1134" w:hanging="567"/>
        <w:jc w:val="both"/>
        <w:rPr>
          <w:rFonts w:ascii="Verdana" w:hAnsi="Verdana"/>
          <w:i/>
          <w:sz w:val="20"/>
          <w:szCs w:val="20"/>
        </w:rPr>
      </w:pPr>
      <w:r w:rsidRPr="00873FD6">
        <w:rPr>
          <w:rFonts w:ascii="Verdana" w:hAnsi="Verdana"/>
          <w:i/>
          <w:sz w:val="20"/>
          <w:szCs w:val="20"/>
        </w:rPr>
        <w:t xml:space="preserve">Załącznik nr </w:t>
      </w:r>
      <w:r w:rsidR="00ED43F5">
        <w:rPr>
          <w:rFonts w:ascii="Verdana" w:hAnsi="Verdana"/>
          <w:i/>
          <w:sz w:val="20"/>
          <w:szCs w:val="20"/>
        </w:rPr>
        <w:t>2</w:t>
      </w:r>
      <w:r w:rsidRPr="00873FD6">
        <w:rPr>
          <w:rFonts w:ascii="Verdana" w:hAnsi="Verdana"/>
          <w:i/>
          <w:sz w:val="20"/>
          <w:szCs w:val="20"/>
        </w:rPr>
        <w:t xml:space="preserve"> – Protokół przekazania / </w:t>
      </w:r>
      <w:r w:rsidR="00563FF2" w:rsidRPr="00873FD6">
        <w:rPr>
          <w:rFonts w:ascii="Verdana" w:hAnsi="Verdana"/>
          <w:i/>
          <w:sz w:val="20"/>
          <w:szCs w:val="20"/>
        </w:rPr>
        <w:t xml:space="preserve">zwrotu </w:t>
      </w:r>
      <w:r w:rsidRPr="00873FD6">
        <w:rPr>
          <w:rFonts w:ascii="Verdana" w:hAnsi="Verdana"/>
          <w:i/>
          <w:sz w:val="20"/>
          <w:szCs w:val="20"/>
        </w:rPr>
        <w:t>Pomieszczenia;</w:t>
      </w:r>
    </w:p>
    <w:p w14:paraId="761C5D2B" w14:textId="77777777" w:rsidR="00BD31B3" w:rsidRDefault="009F7C3C" w:rsidP="00873FD6">
      <w:pPr>
        <w:numPr>
          <w:ilvl w:val="0"/>
          <w:numId w:val="10"/>
        </w:numPr>
        <w:suppressAutoHyphens/>
        <w:spacing w:after="120"/>
        <w:ind w:left="1134" w:hanging="567"/>
        <w:jc w:val="both"/>
        <w:rPr>
          <w:rFonts w:ascii="Verdana" w:hAnsi="Verdana"/>
          <w:i/>
          <w:sz w:val="20"/>
          <w:szCs w:val="20"/>
        </w:rPr>
      </w:pPr>
      <w:r w:rsidRPr="00873FD6">
        <w:rPr>
          <w:rFonts w:ascii="Verdana" w:hAnsi="Verdana"/>
          <w:i/>
          <w:sz w:val="20"/>
          <w:szCs w:val="20"/>
        </w:rPr>
        <w:t xml:space="preserve">Załącznik nr </w:t>
      </w:r>
      <w:r w:rsidR="00ED43F5">
        <w:rPr>
          <w:rFonts w:ascii="Verdana" w:hAnsi="Verdana"/>
          <w:i/>
          <w:sz w:val="20"/>
          <w:szCs w:val="20"/>
        </w:rPr>
        <w:t>3</w:t>
      </w:r>
      <w:r w:rsidRPr="00873FD6">
        <w:rPr>
          <w:rFonts w:ascii="Verdana" w:hAnsi="Verdana"/>
          <w:i/>
          <w:sz w:val="20"/>
          <w:szCs w:val="20"/>
        </w:rPr>
        <w:t xml:space="preserve"> – </w:t>
      </w:r>
      <w:r w:rsidR="00ED43F5">
        <w:rPr>
          <w:rFonts w:ascii="Verdana" w:hAnsi="Verdana"/>
          <w:i/>
          <w:sz w:val="20"/>
          <w:szCs w:val="20"/>
        </w:rPr>
        <w:t>Harmonogram</w:t>
      </w:r>
      <w:r w:rsidR="00BD31B3">
        <w:rPr>
          <w:rFonts w:ascii="Verdana" w:hAnsi="Verdana"/>
          <w:i/>
          <w:sz w:val="20"/>
          <w:szCs w:val="20"/>
        </w:rPr>
        <w:t>;</w:t>
      </w:r>
    </w:p>
    <w:p w14:paraId="2E7DF65C" w14:textId="01BAB956" w:rsidR="009F7C3C" w:rsidRPr="00ED43F5" w:rsidRDefault="6A033098" w:rsidP="00873FD6">
      <w:pPr>
        <w:numPr>
          <w:ilvl w:val="1"/>
          <w:numId w:val="9"/>
        </w:numPr>
        <w:suppressAutoHyphens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ED43F5">
        <w:rPr>
          <w:rFonts w:ascii="Verdana" w:hAnsi="Verdana"/>
          <w:sz w:val="20"/>
          <w:szCs w:val="20"/>
        </w:rPr>
        <w:t xml:space="preserve">Umowę sporządzono w dwóch jednobrzmiących egzemplarzach, jeden dla </w:t>
      </w:r>
      <w:r w:rsidR="04CE8F36" w:rsidRPr="00ED43F5">
        <w:rPr>
          <w:rFonts w:ascii="Verdana" w:hAnsi="Verdana"/>
          <w:sz w:val="20"/>
          <w:szCs w:val="20"/>
        </w:rPr>
        <w:t>Wynajmującego</w:t>
      </w:r>
      <w:r w:rsidRPr="00ED43F5">
        <w:rPr>
          <w:rFonts w:ascii="Verdana" w:hAnsi="Verdana"/>
          <w:sz w:val="20"/>
          <w:szCs w:val="20"/>
        </w:rPr>
        <w:t xml:space="preserve"> i jeden dla </w:t>
      </w:r>
      <w:r w:rsidR="37AAD438" w:rsidRPr="00ED43F5">
        <w:rPr>
          <w:rFonts w:ascii="Verdana" w:hAnsi="Verdana"/>
          <w:sz w:val="20"/>
          <w:szCs w:val="20"/>
        </w:rPr>
        <w:t>Najemcy</w:t>
      </w:r>
      <w:r w:rsidR="00ED43F5">
        <w:rPr>
          <w:rFonts w:ascii="Verdana" w:hAnsi="Verdana"/>
          <w:sz w:val="20"/>
          <w:szCs w:val="20"/>
        </w:rPr>
        <w:t>.</w:t>
      </w:r>
    </w:p>
    <w:p w14:paraId="3160EA56" w14:textId="77777777" w:rsidR="009F7C3C" w:rsidRPr="00873FD6" w:rsidRDefault="009F7C3C" w:rsidP="00873FD6">
      <w:pPr>
        <w:keepNext/>
        <w:suppressAutoHyphens/>
        <w:spacing w:after="120"/>
        <w:jc w:val="both"/>
        <w:rPr>
          <w:rFonts w:ascii="Verdana" w:hAnsi="Verdana"/>
          <w:iCs/>
          <w:sz w:val="20"/>
          <w:szCs w:val="20"/>
        </w:rPr>
      </w:pPr>
    </w:p>
    <w:p w14:paraId="6E0AA095" w14:textId="77777777" w:rsidR="009F7C3C" w:rsidRPr="00873FD6" w:rsidRDefault="009F7C3C" w:rsidP="00873FD6">
      <w:pPr>
        <w:keepNext/>
        <w:suppressAutoHyphens/>
        <w:spacing w:after="120"/>
        <w:jc w:val="both"/>
        <w:rPr>
          <w:rFonts w:ascii="Verdana" w:hAnsi="Verdana"/>
          <w:iCs/>
          <w:sz w:val="20"/>
          <w:szCs w:val="20"/>
        </w:rPr>
      </w:pPr>
    </w:p>
    <w:p w14:paraId="28BF6EF0" w14:textId="522B2852" w:rsidR="009F7C3C" w:rsidRPr="00873FD6" w:rsidRDefault="005B5835" w:rsidP="00873FD6">
      <w:pPr>
        <w:keepNext/>
        <w:suppressAutoHyphens/>
        <w:spacing w:after="120"/>
        <w:jc w:val="center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b/>
          <w:iCs/>
          <w:sz w:val="20"/>
          <w:szCs w:val="20"/>
        </w:rPr>
        <w:t>Wynajmujący</w:t>
      </w:r>
      <w:r w:rsidR="009F7C3C" w:rsidRPr="00873FD6">
        <w:rPr>
          <w:rFonts w:ascii="Verdana" w:hAnsi="Verdana"/>
          <w:b/>
          <w:iCs/>
          <w:sz w:val="20"/>
          <w:szCs w:val="20"/>
        </w:rPr>
        <w:t xml:space="preserve"> </w:t>
      </w:r>
      <w:r w:rsidR="009F7C3C" w:rsidRPr="00873FD6">
        <w:rPr>
          <w:rFonts w:ascii="Verdana" w:hAnsi="Verdana"/>
          <w:b/>
          <w:iCs/>
          <w:sz w:val="20"/>
          <w:szCs w:val="20"/>
        </w:rPr>
        <w:tab/>
      </w:r>
      <w:r w:rsidR="009F7C3C" w:rsidRPr="00873FD6">
        <w:rPr>
          <w:rFonts w:ascii="Verdana" w:hAnsi="Verdana"/>
          <w:b/>
          <w:iCs/>
          <w:sz w:val="20"/>
          <w:szCs w:val="20"/>
        </w:rPr>
        <w:tab/>
      </w:r>
      <w:r w:rsidR="009F7C3C" w:rsidRPr="00873FD6">
        <w:rPr>
          <w:rFonts w:ascii="Verdana" w:hAnsi="Verdana"/>
          <w:b/>
          <w:iCs/>
          <w:sz w:val="20"/>
          <w:szCs w:val="20"/>
        </w:rPr>
        <w:tab/>
      </w:r>
      <w:r w:rsidR="009F7C3C" w:rsidRPr="00873FD6">
        <w:rPr>
          <w:rFonts w:ascii="Verdana" w:hAnsi="Verdana"/>
          <w:b/>
          <w:iCs/>
          <w:sz w:val="20"/>
          <w:szCs w:val="20"/>
        </w:rPr>
        <w:tab/>
      </w:r>
      <w:r w:rsidR="009F7C3C" w:rsidRPr="00873FD6">
        <w:rPr>
          <w:rFonts w:ascii="Verdana" w:hAnsi="Verdana"/>
          <w:b/>
          <w:iCs/>
          <w:sz w:val="20"/>
          <w:szCs w:val="20"/>
        </w:rPr>
        <w:tab/>
      </w:r>
      <w:r w:rsidR="009F7C3C" w:rsidRPr="00873FD6">
        <w:rPr>
          <w:rFonts w:ascii="Verdana" w:hAnsi="Verdana"/>
          <w:b/>
          <w:iCs/>
          <w:sz w:val="20"/>
          <w:szCs w:val="20"/>
        </w:rPr>
        <w:tab/>
      </w:r>
      <w:r w:rsidR="009F7C3C" w:rsidRPr="00873FD6">
        <w:rPr>
          <w:rFonts w:ascii="Verdana" w:hAnsi="Verdana"/>
          <w:b/>
          <w:iCs/>
          <w:sz w:val="20"/>
          <w:szCs w:val="20"/>
        </w:rPr>
        <w:tab/>
      </w:r>
      <w:r w:rsidR="009F7C3C" w:rsidRPr="00873FD6">
        <w:rPr>
          <w:rFonts w:ascii="Verdana" w:hAnsi="Verdana"/>
          <w:b/>
          <w:iCs/>
          <w:sz w:val="20"/>
          <w:szCs w:val="20"/>
        </w:rPr>
        <w:tab/>
      </w:r>
      <w:r w:rsidR="00263CEE" w:rsidRPr="00873FD6">
        <w:rPr>
          <w:rFonts w:ascii="Verdana" w:hAnsi="Verdana"/>
          <w:b/>
          <w:iCs/>
          <w:sz w:val="20"/>
          <w:szCs w:val="20"/>
        </w:rPr>
        <w:t>Najemca</w:t>
      </w:r>
    </w:p>
    <w:p w14:paraId="34E7E742" w14:textId="46AC8699" w:rsidR="00A64927" w:rsidRPr="00873FD6" w:rsidRDefault="009F7C3C" w:rsidP="00ED43F5">
      <w:pPr>
        <w:keepNext/>
        <w:suppressAutoHyphens/>
        <w:spacing w:after="120"/>
        <w:ind w:left="567" w:hanging="567"/>
        <w:jc w:val="center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br w:type="page"/>
      </w:r>
    </w:p>
    <w:p w14:paraId="1DA9BC5C" w14:textId="68C40EDB" w:rsidR="009F7C3C" w:rsidRPr="00ED43F5" w:rsidRDefault="00ED43F5" w:rsidP="00ED43F5">
      <w:pPr>
        <w:keepNext/>
        <w:suppressAutoHyphens/>
        <w:spacing w:after="12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Z</w:t>
      </w:r>
      <w:r w:rsidR="009F7C3C" w:rsidRPr="00873FD6">
        <w:rPr>
          <w:rFonts w:ascii="Verdana" w:hAnsi="Verdana"/>
          <w:b/>
          <w:sz w:val="20"/>
          <w:szCs w:val="20"/>
        </w:rPr>
        <w:t xml:space="preserve">ałącznik nr </w:t>
      </w:r>
      <w:r>
        <w:rPr>
          <w:rFonts w:ascii="Verdana" w:hAnsi="Verdana"/>
          <w:b/>
          <w:sz w:val="20"/>
          <w:szCs w:val="20"/>
        </w:rPr>
        <w:t>2</w:t>
      </w:r>
      <w:r w:rsidR="009F7C3C" w:rsidRPr="00873FD6">
        <w:rPr>
          <w:rFonts w:ascii="Verdana" w:hAnsi="Verdana"/>
          <w:b/>
          <w:sz w:val="20"/>
          <w:szCs w:val="20"/>
        </w:rPr>
        <w:t xml:space="preserve"> do Umowy</w:t>
      </w:r>
    </w:p>
    <w:p w14:paraId="13ABC48E" w14:textId="320674F9" w:rsidR="009F7C3C" w:rsidRPr="00873FD6" w:rsidRDefault="009F7C3C" w:rsidP="00873FD6">
      <w:pPr>
        <w:pStyle w:val="Podstawowyakapitowy"/>
        <w:keepNext/>
        <w:spacing w:after="120" w:line="276" w:lineRule="auto"/>
        <w:jc w:val="center"/>
        <w:rPr>
          <w:rFonts w:ascii="Verdana" w:hAnsi="Verdana" w:cs="Roboto Lt"/>
          <w:b/>
          <w:sz w:val="20"/>
          <w:szCs w:val="20"/>
        </w:rPr>
      </w:pPr>
      <w:r w:rsidRPr="00873FD6">
        <w:rPr>
          <w:rFonts w:ascii="Verdana" w:hAnsi="Verdana" w:cs="Tahoma"/>
          <w:b/>
          <w:color w:val="auto"/>
          <w:sz w:val="20"/>
          <w:szCs w:val="20"/>
        </w:rPr>
        <w:t xml:space="preserve">Protokół przekazania / </w:t>
      </w:r>
      <w:r w:rsidR="00A64927" w:rsidRPr="00873FD6">
        <w:rPr>
          <w:rFonts w:ascii="Verdana" w:hAnsi="Verdana" w:cs="Tahoma"/>
          <w:b/>
          <w:color w:val="auto"/>
          <w:sz w:val="20"/>
          <w:szCs w:val="20"/>
        </w:rPr>
        <w:t xml:space="preserve">zwrotu </w:t>
      </w:r>
      <w:r w:rsidRPr="00873FD6">
        <w:rPr>
          <w:rFonts w:ascii="Verdana" w:hAnsi="Verdana" w:cs="Tahoma"/>
          <w:b/>
          <w:color w:val="auto"/>
          <w:sz w:val="20"/>
          <w:szCs w:val="20"/>
        </w:rPr>
        <w:t>Pomieszczenia</w:t>
      </w:r>
    </w:p>
    <w:p w14:paraId="3FA038BA" w14:textId="77777777" w:rsidR="009F7C3C" w:rsidRPr="00873FD6" w:rsidRDefault="009F7C3C" w:rsidP="00873FD6">
      <w:pPr>
        <w:keepNext/>
        <w:spacing w:after="120"/>
        <w:jc w:val="center"/>
        <w:rPr>
          <w:rFonts w:ascii="Verdana" w:hAnsi="Verdana" w:cs="Tahoma"/>
          <w:b/>
          <w:sz w:val="20"/>
          <w:szCs w:val="20"/>
        </w:rPr>
      </w:pPr>
    </w:p>
    <w:p w14:paraId="00AD19CE" w14:textId="77777777" w:rsidR="009F7C3C" w:rsidRPr="00873FD6" w:rsidRDefault="009F7C3C" w:rsidP="00873FD6">
      <w:pPr>
        <w:keepNext/>
        <w:spacing w:after="120"/>
        <w:jc w:val="both"/>
        <w:rPr>
          <w:rFonts w:ascii="Verdana" w:hAnsi="Verdana" w:cs="Tahoma"/>
          <w:sz w:val="20"/>
          <w:szCs w:val="20"/>
        </w:rPr>
      </w:pPr>
      <w:r w:rsidRPr="00873FD6">
        <w:rPr>
          <w:rFonts w:ascii="Verdana" w:hAnsi="Verdana" w:cs="Tahoma"/>
          <w:sz w:val="20"/>
          <w:szCs w:val="20"/>
        </w:rPr>
        <w:t>sporządzony w dniu [___] r. w</w:t>
      </w:r>
      <w:r w:rsidR="000315AB" w:rsidRPr="00873FD6">
        <w:rPr>
          <w:rFonts w:ascii="Verdana" w:hAnsi="Verdana" w:cs="Tahoma"/>
          <w:sz w:val="20"/>
          <w:szCs w:val="20"/>
        </w:rPr>
        <w:t xml:space="preserve"> </w:t>
      </w:r>
      <w:r w:rsidR="000315AB" w:rsidRPr="00873FD6">
        <w:rPr>
          <w:rFonts w:ascii="Verdana" w:hAnsi="Verdana"/>
          <w:iCs/>
          <w:sz w:val="20"/>
          <w:szCs w:val="20"/>
        </w:rPr>
        <w:t xml:space="preserve">[___] </w:t>
      </w:r>
      <w:r w:rsidRPr="00873FD6">
        <w:rPr>
          <w:rFonts w:ascii="Verdana" w:hAnsi="Verdana" w:cs="Tahoma"/>
          <w:sz w:val="20"/>
          <w:szCs w:val="20"/>
        </w:rPr>
        <w:t>pomiędzy:</w:t>
      </w:r>
    </w:p>
    <w:p w14:paraId="6A9A3B9B" w14:textId="77777777" w:rsidR="00ED43F5" w:rsidRPr="00873FD6" w:rsidRDefault="00ED43F5" w:rsidP="00ED43F5">
      <w:pPr>
        <w:spacing w:after="120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b/>
          <w:sz w:val="20"/>
          <w:szCs w:val="20"/>
        </w:rPr>
        <w:t xml:space="preserve">Sieć Badawcza Łukasiewicz – Instytutem </w:t>
      </w:r>
      <w:r>
        <w:rPr>
          <w:rFonts w:ascii="Verdana" w:hAnsi="Verdana"/>
          <w:b/>
          <w:sz w:val="20"/>
          <w:szCs w:val="20"/>
        </w:rPr>
        <w:t>Ceramiki i Materiałów Budowlanych,</w:t>
      </w:r>
      <w:r w:rsidRPr="00873FD6">
        <w:rPr>
          <w:rFonts w:ascii="Verdana" w:hAnsi="Verdana"/>
          <w:sz w:val="20"/>
          <w:szCs w:val="20"/>
        </w:rPr>
        <w:t xml:space="preserve"> adres: ul.</w:t>
      </w:r>
      <w:r>
        <w:rPr>
          <w:rFonts w:ascii="Verdana" w:hAnsi="Verdana"/>
          <w:sz w:val="20"/>
          <w:szCs w:val="20"/>
        </w:rPr>
        <w:t xml:space="preserve"> Cementowa 8</w:t>
      </w:r>
      <w:r w:rsidRPr="00873FD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31</w:t>
      </w:r>
      <w:r w:rsidRPr="00873FD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983 Kraków,</w:t>
      </w:r>
      <w:r w:rsidRPr="00873FD6">
        <w:rPr>
          <w:rFonts w:ascii="Verdana" w:hAnsi="Verdana"/>
          <w:sz w:val="20"/>
          <w:szCs w:val="20"/>
        </w:rPr>
        <w:t xml:space="preserve"> działającym na podstawie ustawy z dnia 21 lutego 2019 r. o Sieci Badawczej Łukasiewicz, wpisanym do rejestru przedsiębiorców prowadzonego przez Sąd Rejonowy w </w:t>
      </w:r>
      <w:r>
        <w:rPr>
          <w:rFonts w:ascii="Verdana" w:hAnsi="Verdana"/>
          <w:sz w:val="20"/>
          <w:szCs w:val="20"/>
        </w:rPr>
        <w:t>Krakowie</w:t>
      </w:r>
      <w:r w:rsidRPr="00873FD6">
        <w:rPr>
          <w:rFonts w:ascii="Verdana" w:hAnsi="Verdana"/>
          <w:sz w:val="20"/>
          <w:szCs w:val="20"/>
        </w:rPr>
        <w:t xml:space="preserve">. Wydział Gospodarczy Krajowego Rejestru Sądowego pod numerem KRS: </w:t>
      </w:r>
      <w:r>
        <w:rPr>
          <w:rFonts w:ascii="Verdana" w:hAnsi="Verdana"/>
          <w:sz w:val="20"/>
          <w:szCs w:val="20"/>
        </w:rPr>
        <w:t>0000861078</w:t>
      </w:r>
      <w:r w:rsidRPr="00873FD6">
        <w:rPr>
          <w:rFonts w:ascii="Verdana" w:hAnsi="Verdana"/>
          <w:sz w:val="20"/>
          <w:szCs w:val="20"/>
        </w:rPr>
        <w:t xml:space="preserve"> NIP: </w:t>
      </w:r>
      <w:r>
        <w:rPr>
          <w:rFonts w:ascii="Verdana" w:hAnsi="Verdana"/>
          <w:sz w:val="20"/>
          <w:szCs w:val="20"/>
        </w:rPr>
        <w:t>525-000-76-26</w:t>
      </w:r>
      <w:r w:rsidRPr="00873FD6">
        <w:rPr>
          <w:rFonts w:ascii="Verdana" w:hAnsi="Verdana"/>
          <w:sz w:val="20"/>
          <w:szCs w:val="20"/>
        </w:rPr>
        <w:t xml:space="preserve"> REGON: </w:t>
      </w:r>
      <w:r>
        <w:rPr>
          <w:rFonts w:ascii="Verdana" w:hAnsi="Verdana"/>
          <w:sz w:val="20"/>
          <w:szCs w:val="20"/>
        </w:rPr>
        <w:t>000056377</w:t>
      </w:r>
    </w:p>
    <w:p w14:paraId="0BC3AC56" w14:textId="1ED849F7" w:rsidR="009F7C3C" w:rsidRPr="00873FD6" w:rsidRDefault="009F7C3C" w:rsidP="00873FD6">
      <w:pPr>
        <w:keepNext/>
        <w:suppressAutoHyphens/>
        <w:spacing w:after="120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>zwanym dalej „</w:t>
      </w:r>
      <w:r w:rsidR="00263CEE" w:rsidRPr="00873FD6">
        <w:rPr>
          <w:rFonts w:ascii="Verdana" w:hAnsi="Verdana"/>
          <w:b/>
          <w:bCs/>
          <w:sz w:val="20"/>
          <w:szCs w:val="20"/>
        </w:rPr>
        <w:t>Wynajmującym</w:t>
      </w:r>
      <w:r w:rsidRPr="00873FD6">
        <w:rPr>
          <w:rFonts w:ascii="Verdana" w:hAnsi="Verdana"/>
          <w:sz w:val="20"/>
          <w:szCs w:val="20"/>
        </w:rPr>
        <w:t xml:space="preserve">”, </w:t>
      </w:r>
    </w:p>
    <w:p w14:paraId="6CB71111" w14:textId="77777777" w:rsidR="009F7C3C" w:rsidRPr="00873FD6" w:rsidRDefault="009F7C3C" w:rsidP="00873FD6">
      <w:pPr>
        <w:keepNext/>
        <w:suppressAutoHyphens/>
        <w:spacing w:after="120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>a</w:t>
      </w:r>
    </w:p>
    <w:p w14:paraId="4616BCDD" w14:textId="77777777" w:rsidR="009F7C3C" w:rsidRPr="00873FD6" w:rsidRDefault="009F7C3C" w:rsidP="00873FD6">
      <w:pPr>
        <w:keepNext/>
        <w:suppressAutoHyphens/>
        <w:spacing w:after="120"/>
        <w:rPr>
          <w:rFonts w:ascii="Verdana" w:hAnsi="Verdana"/>
          <w:b/>
          <w:bCs/>
          <w:sz w:val="20"/>
          <w:szCs w:val="20"/>
        </w:rPr>
      </w:pPr>
      <w:r w:rsidRPr="00873FD6">
        <w:rPr>
          <w:rFonts w:ascii="Verdana" w:hAnsi="Verdana"/>
          <w:b/>
          <w:bCs/>
          <w:sz w:val="20"/>
          <w:szCs w:val="20"/>
        </w:rPr>
        <w:t>[___]</w:t>
      </w:r>
    </w:p>
    <w:p w14:paraId="715839EE" w14:textId="13D247DE" w:rsidR="009F7C3C" w:rsidRPr="00873FD6" w:rsidRDefault="009F7C3C" w:rsidP="00873FD6">
      <w:pPr>
        <w:keepNext/>
        <w:suppressAutoHyphens/>
        <w:spacing w:after="120"/>
        <w:jc w:val="both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sz w:val="20"/>
          <w:szCs w:val="20"/>
        </w:rPr>
        <w:t>zwanym/ą dalej „</w:t>
      </w:r>
      <w:r w:rsidR="00A64927" w:rsidRPr="00873FD6">
        <w:rPr>
          <w:rFonts w:ascii="Verdana" w:hAnsi="Verdana"/>
          <w:b/>
          <w:bCs/>
          <w:sz w:val="20"/>
          <w:szCs w:val="20"/>
        </w:rPr>
        <w:t>Najemcą</w:t>
      </w:r>
      <w:r w:rsidRPr="00873FD6">
        <w:rPr>
          <w:rFonts w:ascii="Verdana" w:hAnsi="Verdana"/>
          <w:sz w:val="20"/>
          <w:szCs w:val="20"/>
        </w:rPr>
        <w:t>”.</w:t>
      </w:r>
    </w:p>
    <w:p w14:paraId="60B362E2" w14:textId="77777777" w:rsidR="009F7C3C" w:rsidRPr="00873FD6" w:rsidRDefault="009F7C3C" w:rsidP="00873FD6">
      <w:pPr>
        <w:keepNext/>
        <w:spacing w:after="120"/>
        <w:jc w:val="both"/>
        <w:rPr>
          <w:rFonts w:ascii="Verdana" w:hAnsi="Verdana" w:cs="Tahoma"/>
          <w:b/>
          <w:sz w:val="20"/>
          <w:szCs w:val="20"/>
        </w:rPr>
      </w:pPr>
      <w:r w:rsidRPr="00873FD6">
        <w:rPr>
          <w:rFonts w:ascii="Verdana" w:hAnsi="Verdana" w:cs="Tahoma"/>
          <w:sz w:val="20"/>
          <w:szCs w:val="20"/>
        </w:rPr>
        <w:t xml:space="preserve">zwanymi dalej łącznie </w:t>
      </w:r>
      <w:r w:rsidRPr="00873FD6">
        <w:rPr>
          <w:rFonts w:ascii="Verdana" w:hAnsi="Verdana" w:cs="Tahoma"/>
          <w:b/>
          <w:sz w:val="20"/>
          <w:szCs w:val="20"/>
        </w:rPr>
        <w:t>„Stronami”,</w:t>
      </w:r>
    </w:p>
    <w:p w14:paraId="5CE56904" w14:textId="77777777" w:rsidR="009F7C3C" w:rsidRPr="00873FD6" w:rsidRDefault="009F7C3C" w:rsidP="00873FD6">
      <w:pPr>
        <w:keepNext/>
        <w:spacing w:after="120"/>
        <w:jc w:val="both"/>
        <w:rPr>
          <w:rFonts w:ascii="Verdana" w:hAnsi="Verdana" w:cs="Tahoma"/>
          <w:sz w:val="20"/>
          <w:szCs w:val="20"/>
        </w:rPr>
      </w:pPr>
      <w:r w:rsidRPr="00873FD6">
        <w:rPr>
          <w:rFonts w:ascii="Verdana" w:hAnsi="Verdana" w:cs="Tahoma"/>
          <w:sz w:val="20"/>
          <w:szCs w:val="20"/>
        </w:rPr>
        <w:t>o następującej treści:</w:t>
      </w:r>
    </w:p>
    <w:p w14:paraId="67FAB463" w14:textId="77777777" w:rsidR="009F7C3C" w:rsidRPr="00873FD6" w:rsidRDefault="009F7C3C" w:rsidP="00873FD6">
      <w:pPr>
        <w:keepNext/>
        <w:spacing w:after="120"/>
        <w:jc w:val="center"/>
        <w:rPr>
          <w:rFonts w:ascii="Verdana" w:hAnsi="Verdana" w:cs="Tahoma"/>
          <w:b/>
          <w:sz w:val="20"/>
          <w:szCs w:val="20"/>
        </w:rPr>
      </w:pPr>
      <w:r w:rsidRPr="00873FD6">
        <w:rPr>
          <w:rFonts w:ascii="Verdana" w:hAnsi="Verdana" w:cs="Tahoma"/>
          <w:b/>
          <w:sz w:val="20"/>
          <w:szCs w:val="20"/>
        </w:rPr>
        <w:t>§ 1</w:t>
      </w:r>
    </w:p>
    <w:p w14:paraId="17E7366C" w14:textId="77777777" w:rsidR="009F7C3C" w:rsidRPr="00873FD6" w:rsidRDefault="009F7C3C" w:rsidP="00873FD6">
      <w:pPr>
        <w:keepNext/>
        <w:spacing w:after="120"/>
        <w:jc w:val="center"/>
        <w:rPr>
          <w:rFonts w:ascii="Verdana" w:hAnsi="Verdana" w:cs="Tahoma"/>
          <w:b/>
          <w:sz w:val="20"/>
          <w:szCs w:val="20"/>
        </w:rPr>
      </w:pPr>
    </w:p>
    <w:p w14:paraId="1C1F9BC3" w14:textId="77777777" w:rsidR="009F7C3C" w:rsidRPr="00873FD6" w:rsidRDefault="009F7C3C" w:rsidP="00873FD6">
      <w:pPr>
        <w:keepNext/>
        <w:numPr>
          <w:ilvl w:val="0"/>
          <w:numId w:val="26"/>
        </w:numPr>
        <w:spacing w:after="120"/>
        <w:ind w:left="567" w:hanging="567"/>
        <w:jc w:val="both"/>
        <w:rPr>
          <w:rFonts w:ascii="Verdana" w:hAnsi="Verdana" w:cs="Tahoma"/>
          <w:sz w:val="20"/>
          <w:szCs w:val="20"/>
        </w:rPr>
      </w:pPr>
      <w:r w:rsidRPr="00873FD6">
        <w:rPr>
          <w:rFonts w:ascii="Verdana" w:hAnsi="Verdana" w:cs="Tahoma"/>
          <w:sz w:val="20"/>
          <w:szCs w:val="20"/>
        </w:rPr>
        <w:t xml:space="preserve">W dniu _________________________________________ </w:t>
      </w:r>
    </w:p>
    <w:p w14:paraId="03A7491B" w14:textId="213310DD" w:rsidR="009F7C3C" w:rsidRPr="00873FD6" w:rsidRDefault="6A033098" w:rsidP="00873FD6">
      <w:pPr>
        <w:keepNext/>
        <w:numPr>
          <w:ilvl w:val="0"/>
          <w:numId w:val="29"/>
        </w:numPr>
        <w:spacing w:after="120"/>
        <w:ind w:left="1701" w:hanging="567"/>
        <w:jc w:val="both"/>
        <w:rPr>
          <w:rFonts w:ascii="Verdana" w:hAnsi="Verdana" w:cs="Tahoma"/>
          <w:sz w:val="20"/>
          <w:szCs w:val="20"/>
        </w:rPr>
      </w:pPr>
      <w:r w:rsidRPr="00873FD6">
        <w:rPr>
          <w:rFonts w:ascii="Verdana" w:hAnsi="Verdana" w:cs="Tahoma"/>
          <w:sz w:val="20"/>
          <w:szCs w:val="20"/>
        </w:rPr>
        <w:t xml:space="preserve"> </w:t>
      </w:r>
      <w:r w:rsidR="009F7C3C" w:rsidRPr="00873FD6">
        <w:rPr>
          <w:rFonts w:ascii="Verdana" w:hAnsi="Verdana" w:cs="Tahoma"/>
          <w:sz w:val="20"/>
          <w:szCs w:val="20"/>
        </w:rPr>
        <w:tab/>
      </w:r>
      <w:r w:rsidR="37AAD438" w:rsidRPr="00873FD6">
        <w:rPr>
          <w:rFonts w:ascii="Verdana" w:hAnsi="Verdana" w:cs="Tahoma"/>
          <w:sz w:val="20"/>
          <w:szCs w:val="20"/>
        </w:rPr>
        <w:t>Najemca</w:t>
      </w:r>
      <w:r w:rsidRPr="00873FD6">
        <w:rPr>
          <w:rFonts w:ascii="Verdana" w:hAnsi="Verdana" w:cs="Tahoma"/>
          <w:sz w:val="20"/>
          <w:szCs w:val="20"/>
        </w:rPr>
        <w:t xml:space="preserve"> przejmuje od </w:t>
      </w:r>
      <w:r w:rsidR="04CE8F36" w:rsidRPr="00873FD6">
        <w:rPr>
          <w:rFonts w:ascii="Verdana" w:hAnsi="Verdana" w:cs="Tahoma"/>
          <w:sz w:val="20"/>
          <w:szCs w:val="20"/>
        </w:rPr>
        <w:t>Wynajmującego</w:t>
      </w:r>
      <w:r w:rsidR="009F7C3C" w:rsidRPr="00B30AFF">
        <w:rPr>
          <w:rStyle w:val="Odwoanieprzypisudolnego"/>
          <w:rFonts w:ascii="Verdana" w:hAnsi="Verdana" w:cs="Tahoma"/>
          <w:sz w:val="20"/>
          <w:szCs w:val="20"/>
        </w:rPr>
        <w:footnoteReference w:id="2"/>
      </w:r>
      <w:r w:rsidRPr="00B30AFF">
        <w:rPr>
          <w:rFonts w:ascii="Verdana" w:hAnsi="Verdana" w:cs="Tahoma"/>
          <w:sz w:val="20"/>
          <w:szCs w:val="20"/>
        </w:rPr>
        <w:t xml:space="preserve"> </w:t>
      </w:r>
    </w:p>
    <w:p w14:paraId="43AC4C4D" w14:textId="22B03B3A" w:rsidR="009F7C3C" w:rsidRPr="00B30AFF" w:rsidRDefault="6A033098" w:rsidP="00873FD6">
      <w:pPr>
        <w:keepNext/>
        <w:numPr>
          <w:ilvl w:val="0"/>
          <w:numId w:val="29"/>
        </w:numPr>
        <w:spacing w:after="120"/>
        <w:ind w:left="1701" w:hanging="567"/>
        <w:jc w:val="both"/>
        <w:rPr>
          <w:rFonts w:ascii="Verdana" w:hAnsi="Verdana" w:cs="Tahoma"/>
          <w:sz w:val="20"/>
          <w:szCs w:val="20"/>
        </w:rPr>
      </w:pPr>
      <w:r w:rsidRPr="00873FD6">
        <w:rPr>
          <w:rFonts w:ascii="Verdana" w:hAnsi="Verdana" w:cs="Tahoma"/>
          <w:sz w:val="20"/>
          <w:szCs w:val="20"/>
        </w:rPr>
        <w:t xml:space="preserve"> </w:t>
      </w:r>
      <w:r w:rsidR="009F7C3C" w:rsidRPr="00873FD6">
        <w:rPr>
          <w:rFonts w:ascii="Verdana" w:hAnsi="Verdana" w:cs="Tahoma"/>
          <w:sz w:val="20"/>
          <w:szCs w:val="20"/>
        </w:rPr>
        <w:tab/>
      </w:r>
      <w:r w:rsidR="04CE8F36" w:rsidRPr="00873FD6">
        <w:rPr>
          <w:rFonts w:ascii="Verdana" w:hAnsi="Verdana" w:cs="Tahoma"/>
          <w:sz w:val="20"/>
          <w:szCs w:val="20"/>
        </w:rPr>
        <w:t>Wynajmujący</w:t>
      </w:r>
      <w:r w:rsidRPr="00873FD6">
        <w:rPr>
          <w:rFonts w:ascii="Verdana" w:hAnsi="Verdana" w:cs="Tahoma"/>
          <w:sz w:val="20"/>
          <w:szCs w:val="20"/>
        </w:rPr>
        <w:t xml:space="preserve"> odbiera od </w:t>
      </w:r>
      <w:r w:rsidR="37AAD438" w:rsidRPr="00873FD6">
        <w:rPr>
          <w:rFonts w:ascii="Verdana" w:hAnsi="Verdana" w:cs="Tahoma"/>
          <w:sz w:val="20"/>
          <w:szCs w:val="20"/>
        </w:rPr>
        <w:t>Najemcy</w:t>
      </w:r>
      <w:r w:rsidR="009F7C3C" w:rsidRPr="00B30AFF">
        <w:rPr>
          <w:rStyle w:val="Odwoanieprzypisudolnego"/>
          <w:rFonts w:ascii="Verdana" w:hAnsi="Verdana" w:cs="Tahoma"/>
          <w:sz w:val="20"/>
          <w:szCs w:val="20"/>
        </w:rPr>
        <w:footnoteReference w:id="3"/>
      </w:r>
    </w:p>
    <w:p w14:paraId="43F8085B" w14:textId="77777777" w:rsidR="009F7C3C" w:rsidRPr="00873FD6" w:rsidRDefault="009F7C3C" w:rsidP="00873FD6">
      <w:pPr>
        <w:keepNext/>
        <w:spacing w:after="120"/>
        <w:ind w:left="567"/>
        <w:jc w:val="both"/>
        <w:rPr>
          <w:rFonts w:ascii="Verdana" w:hAnsi="Verdana" w:cs="Tahoma"/>
          <w:sz w:val="20"/>
          <w:szCs w:val="20"/>
        </w:rPr>
      </w:pPr>
      <w:r w:rsidRPr="00873FD6">
        <w:rPr>
          <w:rFonts w:ascii="Verdana" w:hAnsi="Verdana" w:cs="Tahoma"/>
          <w:sz w:val="20"/>
          <w:szCs w:val="20"/>
        </w:rPr>
        <w:t>następujące pomieszczenia (łącznie nazywane „</w:t>
      </w:r>
      <w:r w:rsidRPr="00873FD6">
        <w:rPr>
          <w:rFonts w:ascii="Verdana" w:hAnsi="Verdana" w:cs="Tahoma"/>
          <w:b/>
          <w:sz w:val="20"/>
          <w:szCs w:val="20"/>
        </w:rPr>
        <w:t>Pomieszczeniem</w:t>
      </w:r>
      <w:r w:rsidRPr="00873FD6">
        <w:rPr>
          <w:rFonts w:ascii="Verdana" w:hAnsi="Verdana" w:cs="Tahoma"/>
          <w:sz w:val="20"/>
          <w:szCs w:val="20"/>
        </w:rPr>
        <w:t>”) w ramach Umowy z dnia [___] zawartej między Stronami („</w:t>
      </w:r>
      <w:r w:rsidRPr="00873FD6">
        <w:rPr>
          <w:rFonts w:ascii="Verdana" w:hAnsi="Verdana" w:cs="Tahoma"/>
          <w:b/>
          <w:sz w:val="20"/>
          <w:szCs w:val="20"/>
        </w:rPr>
        <w:t>Umowa</w:t>
      </w:r>
      <w:r w:rsidRPr="00873FD6">
        <w:rPr>
          <w:rFonts w:ascii="Verdana" w:hAnsi="Verdana" w:cs="Tahoma"/>
          <w:sz w:val="20"/>
          <w:szCs w:val="20"/>
        </w:rPr>
        <w:t>”):</w:t>
      </w:r>
    </w:p>
    <w:p w14:paraId="1D65517E" w14:textId="77777777" w:rsidR="009F7C3C" w:rsidRPr="00873FD6" w:rsidRDefault="009F7C3C" w:rsidP="00873FD6">
      <w:pPr>
        <w:keepNext/>
        <w:numPr>
          <w:ilvl w:val="0"/>
          <w:numId w:val="27"/>
        </w:numPr>
        <w:spacing w:after="120"/>
        <w:ind w:left="1134" w:hanging="567"/>
        <w:rPr>
          <w:rFonts w:ascii="Verdana" w:hAnsi="Verdana" w:cs="Tahoma"/>
          <w:sz w:val="20"/>
          <w:szCs w:val="20"/>
        </w:rPr>
      </w:pPr>
      <w:r w:rsidRPr="00873FD6">
        <w:rPr>
          <w:rFonts w:ascii="Verdana" w:hAnsi="Verdana" w:cs="Tahoma"/>
          <w:sz w:val="20"/>
          <w:szCs w:val="20"/>
        </w:rPr>
        <w:t>[___]</w:t>
      </w:r>
    </w:p>
    <w:p w14:paraId="52F41EB9" w14:textId="77777777" w:rsidR="009F7C3C" w:rsidRPr="00873FD6" w:rsidRDefault="009F7C3C" w:rsidP="00873FD6">
      <w:pPr>
        <w:keepNext/>
        <w:numPr>
          <w:ilvl w:val="0"/>
          <w:numId w:val="27"/>
        </w:numPr>
        <w:spacing w:after="120"/>
        <w:ind w:left="1134" w:hanging="567"/>
        <w:rPr>
          <w:rFonts w:ascii="Verdana" w:hAnsi="Verdana" w:cs="Tahoma"/>
          <w:sz w:val="20"/>
          <w:szCs w:val="20"/>
        </w:rPr>
      </w:pPr>
      <w:r w:rsidRPr="00873FD6">
        <w:rPr>
          <w:rFonts w:ascii="Verdana" w:hAnsi="Verdana" w:cs="Tahoma"/>
          <w:sz w:val="20"/>
          <w:szCs w:val="20"/>
        </w:rPr>
        <w:t>[___]</w:t>
      </w:r>
    </w:p>
    <w:p w14:paraId="7A4B71C6" w14:textId="77777777" w:rsidR="009F7C3C" w:rsidRPr="00873FD6" w:rsidRDefault="009F7C3C" w:rsidP="00873FD6">
      <w:pPr>
        <w:keepNext/>
        <w:numPr>
          <w:ilvl w:val="0"/>
          <w:numId w:val="27"/>
        </w:numPr>
        <w:spacing w:after="120"/>
        <w:ind w:left="1134" w:hanging="567"/>
        <w:rPr>
          <w:rFonts w:ascii="Verdana" w:hAnsi="Verdana" w:cs="Tahoma"/>
          <w:sz w:val="20"/>
          <w:szCs w:val="20"/>
        </w:rPr>
      </w:pPr>
      <w:r w:rsidRPr="00873FD6">
        <w:rPr>
          <w:rFonts w:ascii="Verdana" w:hAnsi="Verdana" w:cs="Tahoma"/>
          <w:sz w:val="20"/>
          <w:szCs w:val="20"/>
        </w:rPr>
        <w:t>[___]</w:t>
      </w:r>
    </w:p>
    <w:p w14:paraId="3B58BF94" w14:textId="77777777" w:rsidR="009F7C3C" w:rsidRPr="00873FD6" w:rsidRDefault="009F7C3C" w:rsidP="00873FD6">
      <w:pPr>
        <w:keepNext/>
        <w:spacing w:after="120"/>
        <w:jc w:val="center"/>
        <w:rPr>
          <w:rFonts w:ascii="Verdana" w:hAnsi="Verdana" w:cs="Tahoma"/>
          <w:b/>
          <w:sz w:val="20"/>
          <w:szCs w:val="20"/>
        </w:rPr>
      </w:pPr>
      <w:r w:rsidRPr="00873FD6">
        <w:rPr>
          <w:rFonts w:ascii="Verdana" w:hAnsi="Verdana" w:cs="Tahoma"/>
          <w:b/>
          <w:sz w:val="20"/>
          <w:szCs w:val="20"/>
        </w:rPr>
        <w:t>§ 2</w:t>
      </w:r>
    </w:p>
    <w:p w14:paraId="56BA53FA" w14:textId="051BD02A" w:rsidR="009F7C3C" w:rsidRPr="00873FD6" w:rsidRDefault="009F7C3C" w:rsidP="00873FD6">
      <w:pPr>
        <w:pStyle w:val="Akapitzlist"/>
        <w:keepNext/>
        <w:numPr>
          <w:ilvl w:val="0"/>
          <w:numId w:val="28"/>
        </w:numPr>
        <w:spacing w:after="120"/>
        <w:ind w:left="567" w:hanging="567"/>
        <w:contextualSpacing w:val="0"/>
        <w:jc w:val="both"/>
        <w:rPr>
          <w:rFonts w:ascii="Verdana" w:hAnsi="Verdana" w:cs="Tahoma"/>
          <w:sz w:val="20"/>
          <w:szCs w:val="20"/>
        </w:rPr>
      </w:pPr>
      <w:r w:rsidRPr="00873FD6">
        <w:rPr>
          <w:rFonts w:ascii="Verdana" w:hAnsi="Verdana" w:cs="Tahoma"/>
          <w:sz w:val="20"/>
          <w:szCs w:val="20"/>
        </w:rPr>
        <w:t>Wykaz wyposażenia przedmiotowego Pomieszczenia na dzień przekazania / odbioru</w:t>
      </w:r>
      <w:r w:rsidR="003E08B2" w:rsidRPr="00873FD6">
        <w:rPr>
          <w:rFonts w:ascii="Verdana" w:hAnsi="Verdana" w:cs="Tahoma"/>
          <w:sz w:val="20"/>
          <w:szCs w:val="20"/>
        </w:rPr>
        <w:t xml:space="preserve">* </w:t>
      </w:r>
      <w:r w:rsidRPr="00873FD6">
        <w:rPr>
          <w:rFonts w:ascii="Verdana" w:hAnsi="Verdana" w:cs="Tahoma"/>
          <w:sz w:val="20"/>
          <w:szCs w:val="20"/>
        </w:rPr>
        <w:t xml:space="preserve">stanowi </w:t>
      </w:r>
      <w:r w:rsidRPr="00873FD6">
        <w:rPr>
          <w:rFonts w:ascii="Verdana" w:hAnsi="Verdana" w:cs="Tahoma"/>
          <w:b/>
          <w:sz w:val="20"/>
          <w:szCs w:val="20"/>
        </w:rPr>
        <w:t xml:space="preserve">Załącznik nr 1 </w:t>
      </w:r>
      <w:r w:rsidRPr="00873FD6">
        <w:rPr>
          <w:rFonts w:ascii="Verdana" w:hAnsi="Verdana" w:cs="Tahoma"/>
          <w:sz w:val="20"/>
          <w:szCs w:val="20"/>
        </w:rPr>
        <w:t>do niniejszego Protokołu.</w:t>
      </w:r>
    </w:p>
    <w:p w14:paraId="087AC499" w14:textId="54F769E0" w:rsidR="009F7C3C" w:rsidRPr="00873FD6" w:rsidRDefault="009F7C3C" w:rsidP="00B30AFF">
      <w:pPr>
        <w:keepNext/>
        <w:numPr>
          <w:ilvl w:val="0"/>
          <w:numId w:val="28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Verdana" w:hAnsi="Verdana" w:cs="Tahoma"/>
          <w:sz w:val="20"/>
          <w:szCs w:val="20"/>
        </w:rPr>
      </w:pPr>
      <w:r w:rsidRPr="00873FD6">
        <w:rPr>
          <w:rFonts w:ascii="Verdana" w:hAnsi="Verdana" w:cs="Tahoma"/>
          <w:sz w:val="20"/>
          <w:szCs w:val="20"/>
        </w:rPr>
        <w:t xml:space="preserve">W przypadku przekazania </w:t>
      </w:r>
      <w:r w:rsidR="005B5BDA" w:rsidRPr="00873FD6">
        <w:rPr>
          <w:rFonts w:ascii="Verdana" w:hAnsi="Verdana" w:cs="Tahoma"/>
          <w:sz w:val="20"/>
          <w:szCs w:val="20"/>
        </w:rPr>
        <w:t xml:space="preserve">Pomieszczenia </w:t>
      </w:r>
      <w:r w:rsidR="00263CEE" w:rsidRPr="00873FD6">
        <w:rPr>
          <w:rFonts w:ascii="Verdana" w:hAnsi="Verdana" w:cs="Tahoma"/>
          <w:sz w:val="20"/>
          <w:szCs w:val="20"/>
        </w:rPr>
        <w:t>Najemc</w:t>
      </w:r>
      <w:r w:rsidR="006F2286" w:rsidRPr="00873FD6">
        <w:rPr>
          <w:rFonts w:ascii="Verdana" w:hAnsi="Verdana" w:cs="Tahoma"/>
          <w:sz w:val="20"/>
          <w:szCs w:val="20"/>
        </w:rPr>
        <w:t>y</w:t>
      </w:r>
      <w:r w:rsidRPr="00873FD6">
        <w:rPr>
          <w:rFonts w:ascii="Verdana" w:hAnsi="Verdana" w:cs="Tahoma"/>
          <w:sz w:val="20"/>
          <w:szCs w:val="20"/>
        </w:rPr>
        <w:t xml:space="preserve"> przez </w:t>
      </w:r>
      <w:r w:rsidR="00263CEE" w:rsidRPr="00873FD6">
        <w:rPr>
          <w:rFonts w:ascii="Verdana" w:hAnsi="Verdana" w:cs="Tahoma"/>
          <w:sz w:val="20"/>
          <w:szCs w:val="20"/>
        </w:rPr>
        <w:t>Wynajmującego</w:t>
      </w:r>
      <w:r w:rsidRPr="00873FD6">
        <w:rPr>
          <w:rFonts w:ascii="Verdana" w:hAnsi="Verdana" w:cs="Tahoma"/>
          <w:sz w:val="20"/>
          <w:szCs w:val="20"/>
        </w:rPr>
        <w:t xml:space="preserve">: Wszelkie opłaty licznikowe powstałe do dnia przekazania pomieszczenia do użytku, które nie zostały jeszcze rozliczone pokryje </w:t>
      </w:r>
      <w:r w:rsidR="005B5835" w:rsidRPr="00873FD6">
        <w:rPr>
          <w:rFonts w:ascii="Verdana" w:hAnsi="Verdana" w:cs="Tahoma"/>
          <w:sz w:val="20"/>
          <w:szCs w:val="20"/>
        </w:rPr>
        <w:t>Wynajmujący</w:t>
      </w:r>
      <w:r w:rsidRPr="00873FD6">
        <w:rPr>
          <w:rFonts w:ascii="Verdana" w:hAnsi="Verdana" w:cs="Tahoma"/>
          <w:sz w:val="20"/>
          <w:szCs w:val="20"/>
        </w:rPr>
        <w:t xml:space="preserve">, zaś opłaty licznikowe powstałe po tym dniu obowiązany jest regulować </w:t>
      </w:r>
      <w:r w:rsidR="00263CEE" w:rsidRPr="00873FD6">
        <w:rPr>
          <w:rFonts w:ascii="Verdana" w:hAnsi="Verdana" w:cs="Tahoma"/>
          <w:sz w:val="20"/>
          <w:szCs w:val="20"/>
        </w:rPr>
        <w:t>Najemca</w:t>
      </w:r>
      <w:r w:rsidRPr="00873FD6">
        <w:rPr>
          <w:rFonts w:ascii="Verdana" w:hAnsi="Verdana" w:cs="Tahoma"/>
          <w:sz w:val="20"/>
          <w:szCs w:val="20"/>
        </w:rPr>
        <w:t>, stosownie do postanowień zawartych w Umowie.</w:t>
      </w:r>
    </w:p>
    <w:p w14:paraId="68D4CB64" w14:textId="77777777" w:rsidR="009F7C3C" w:rsidRPr="00873FD6" w:rsidRDefault="009F7C3C" w:rsidP="00873FD6">
      <w:pPr>
        <w:keepNext/>
        <w:spacing w:after="120"/>
        <w:jc w:val="center"/>
        <w:rPr>
          <w:rFonts w:ascii="Verdana" w:hAnsi="Verdana" w:cs="Tahoma"/>
          <w:b/>
          <w:sz w:val="20"/>
          <w:szCs w:val="20"/>
        </w:rPr>
      </w:pPr>
      <w:r w:rsidRPr="00873FD6">
        <w:rPr>
          <w:rFonts w:ascii="Verdana" w:hAnsi="Verdana" w:cs="Tahoma"/>
          <w:b/>
          <w:sz w:val="20"/>
          <w:szCs w:val="20"/>
        </w:rPr>
        <w:t>§ 3</w:t>
      </w:r>
    </w:p>
    <w:p w14:paraId="468BA2CE" w14:textId="00E72507" w:rsidR="009F7C3C" w:rsidRPr="00873FD6" w:rsidRDefault="009F7C3C" w:rsidP="00873FD6">
      <w:pPr>
        <w:pStyle w:val="Akapitzlist"/>
        <w:keepNext/>
        <w:numPr>
          <w:ilvl w:val="0"/>
          <w:numId w:val="30"/>
        </w:numPr>
        <w:spacing w:after="120"/>
        <w:ind w:left="567" w:hanging="567"/>
        <w:contextualSpacing w:val="0"/>
        <w:jc w:val="both"/>
        <w:rPr>
          <w:rFonts w:ascii="Verdana" w:hAnsi="Verdana" w:cs="Tahoma"/>
          <w:i/>
          <w:iCs/>
          <w:sz w:val="20"/>
          <w:szCs w:val="20"/>
        </w:rPr>
      </w:pPr>
      <w:r w:rsidRPr="00873FD6">
        <w:rPr>
          <w:rFonts w:ascii="Verdana" w:hAnsi="Verdana" w:cs="Tahoma"/>
          <w:i/>
          <w:iCs/>
          <w:sz w:val="20"/>
          <w:szCs w:val="20"/>
        </w:rPr>
        <w:t xml:space="preserve">Strony oświadczają, że z dniem przejęcia pomieszczeń wymienionych w Protokole (Pomieszczenie) Strona przejmująca przejmuje odpowiedzialność </w:t>
      </w:r>
      <w:r w:rsidRPr="00873FD6">
        <w:rPr>
          <w:rFonts w:ascii="Verdana" w:hAnsi="Verdana" w:cs="Tahoma"/>
          <w:i/>
          <w:iCs/>
          <w:sz w:val="20"/>
          <w:szCs w:val="20"/>
        </w:rPr>
        <w:lastRenderedPageBreak/>
        <w:t xml:space="preserve">za stan i wyposażenie Pomieszczenia - dokumentacja fotograficzna stanowi </w:t>
      </w:r>
      <w:r w:rsidRPr="00873FD6">
        <w:rPr>
          <w:rFonts w:ascii="Verdana" w:hAnsi="Verdana" w:cs="Tahoma"/>
          <w:b/>
          <w:i/>
          <w:iCs/>
          <w:sz w:val="20"/>
          <w:szCs w:val="20"/>
        </w:rPr>
        <w:t xml:space="preserve">Załącznik nr </w:t>
      </w:r>
      <w:r w:rsidR="00B21D1E" w:rsidRPr="00873FD6">
        <w:rPr>
          <w:rFonts w:ascii="Verdana" w:hAnsi="Verdana" w:cs="Tahoma"/>
          <w:b/>
          <w:i/>
          <w:iCs/>
          <w:sz w:val="20"/>
          <w:szCs w:val="20"/>
        </w:rPr>
        <w:t>2</w:t>
      </w:r>
      <w:r w:rsidRPr="00873FD6">
        <w:rPr>
          <w:rFonts w:ascii="Verdana" w:hAnsi="Verdana" w:cs="Tahoma"/>
          <w:i/>
          <w:iCs/>
          <w:sz w:val="20"/>
          <w:szCs w:val="20"/>
        </w:rPr>
        <w:t xml:space="preserve"> niniejszego Protokołu.</w:t>
      </w:r>
    </w:p>
    <w:p w14:paraId="75F18CC1" w14:textId="77777777" w:rsidR="009F7C3C" w:rsidRPr="00873FD6" w:rsidRDefault="009F7C3C" w:rsidP="00873FD6">
      <w:pPr>
        <w:pStyle w:val="Akapitzlist"/>
        <w:keepNext/>
        <w:numPr>
          <w:ilvl w:val="0"/>
          <w:numId w:val="30"/>
        </w:numPr>
        <w:spacing w:after="120"/>
        <w:ind w:left="567" w:hanging="567"/>
        <w:contextualSpacing w:val="0"/>
        <w:jc w:val="both"/>
        <w:rPr>
          <w:rFonts w:ascii="Verdana" w:hAnsi="Verdana" w:cs="Tahoma"/>
          <w:sz w:val="20"/>
          <w:szCs w:val="20"/>
        </w:rPr>
      </w:pPr>
      <w:r w:rsidRPr="00B30AFF">
        <w:rPr>
          <w:rFonts w:ascii="Verdana" w:hAnsi="Verdana" w:cs="Tahoma"/>
          <w:sz w:val="20"/>
          <w:szCs w:val="20"/>
        </w:rPr>
        <w:t>W dniu przekazania stwierdza się następujący stan Pomieszczenia:</w:t>
      </w:r>
    </w:p>
    <w:p w14:paraId="4EB1B2BC" w14:textId="77777777" w:rsidR="009F7C3C" w:rsidRPr="00873FD6" w:rsidRDefault="009F7C3C" w:rsidP="00873FD6">
      <w:pPr>
        <w:pStyle w:val="Akapitzlist"/>
        <w:keepNext/>
        <w:spacing w:after="120"/>
        <w:ind w:left="0"/>
        <w:contextualSpacing w:val="0"/>
        <w:rPr>
          <w:rFonts w:ascii="Verdana" w:hAnsi="Verdana" w:cs="Tahoma"/>
          <w:sz w:val="20"/>
          <w:szCs w:val="20"/>
        </w:rPr>
      </w:pPr>
      <w:r w:rsidRPr="00873FD6">
        <w:rPr>
          <w:rFonts w:ascii="Verdana" w:hAnsi="Verdana" w:cs="Tahoma"/>
          <w:sz w:val="20"/>
          <w:szCs w:val="20"/>
        </w:rPr>
        <w:t>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..………………………………………………………….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14:paraId="3060B7C4" w14:textId="6F8F4028" w:rsidR="005B5BDA" w:rsidRPr="00873FD6" w:rsidRDefault="005B5BDA" w:rsidP="00873FD6">
      <w:pPr>
        <w:pStyle w:val="Akapitzlist"/>
        <w:keepNext/>
        <w:numPr>
          <w:ilvl w:val="0"/>
          <w:numId w:val="30"/>
        </w:numPr>
        <w:spacing w:after="120"/>
        <w:contextualSpacing w:val="0"/>
        <w:rPr>
          <w:rFonts w:ascii="Verdana" w:hAnsi="Verdana" w:cs="Tahoma"/>
          <w:sz w:val="20"/>
          <w:szCs w:val="20"/>
        </w:rPr>
      </w:pPr>
      <w:r w:rsidRPr="00873FD6">
        <w:rPr>
          <w:rFonts w:ascii="Verdana" w:hAnsi="Verdana" w:cs="Tahoma"/>
          <w:sz w:val="20"/>
          <w:szCs w:val="20"/>
        </w:rPr>
        <w:t>Spisu stanu liczników na dzień przekazania:</w:t>
      </w:r>
    </w:p>
    <w:p w14:paraId="0976A642" w14:textId="77777777" w:rsidR="005B5BDA" w:rsidRPr="00873FD6" w:rsidRDefault="005B5BDA" w:rsidP="00B30AFF">
      <w:pPr>
        <w:pStyle w:val="Akapitzlist"/>
        <w:keepNext/>
        <w:spacing w:after="120"/>
        <w:ind w:left="0"/>
        <w:contextualSpacing w:val="0"/>
        <w:rPr>
          <w:rFonts w:ascii="Verdana" w:hAnsi="Verdana" w:cs="Tahoma"/>
          <w:i/>
          <w:sz w:val="20"/>
          <w:szCs w:val="20"/>
        </w:rPr>
      </w:pPr>
      <w:r w:rsidRPr="00873FD6">
        <w:rPr>
          <w:rFonts w:ascii="Verdana" w:hAnsi="Verdana" w:cs="Tahoma"/>
          <w:i/>
          <w:sz w:val="20"/>
          <w:szCs w:val="20"/>
        </w:rPr>
        <w:t>Licznik prądu:……………………….</w:t>
      </w:r>
    </w:p>
    <w:p w14:paraId="27D4F377" w14:textId="77777777" w:rsidR="005B5BDA" w:rsidRPr="00873FD6" w:rsidRDefault="005B5BDA" w:rsidP="00873FD6">
      <w:pPr>
        <w:pStyle w:val="Akapitzlist"/>
        <w:keepNext/>
        <w:spacing w:after="120"/>
        <w:ind w:left="0"/>
        <w:contextualSpacing w:val="0"/>
        <w:rPr>
          <w:rFonts w:ascii="Verdana" w:hAnsi="Verdana" w:cs="Tahoma"/>
          <w:i/>
          <w:sz w:val="20"/>
          <w:szCs w:val="20"/>
        </w:rPr>
      </w:pPr>
      <w:r w:rsidRPr="00873FD6">
        <w:rPr>
          <w:rFonts w:ascii="Verdana" w:hAnsi="Verdana" w:cs="Tahoma"/>
          <w:i/>
          <w:sz w:val="20"/>
          <w:szCs w:val="20"/>
        </w:rPr>
        <w:t>Licznik gazu:………………………..</w:t>
      </w:r>
    </w:p>
    <w:p w14:paraId="2F8CECA1" w14:textId="77777777" w:rsidR="005B5BDA" w:rsidRPr="00873FD6" w:rsidRDefault="005B5BDA" w:rsidP="00873FD6">
      <w:pPr>
        <w:pStyle w:val="Akapitzlist"/>
        <w:keepNext/>
        <w:spacing w:after="120"/>
        <w:ind w:left="0"/>
        <w:contextualSpacing w:val="0"/>
        <w:rPr>
          <w:rFonts w:ascii="Verdana" w:hAnsi="Verdana" w:cs="Tahoma"/>
          <w:i/>
          <w:sz w:val="20"/>
          <w:szCs w:val="20"/>
        </w:rPr>
      </w:pPr>
      <w:r w:rsidRPr="00873FD6">
        <w:rPr>
          <w:rFonts w:ascii="Verdana" w:hAnsi="Verdana" w:cs="Tahoma"/>
          <w:i/>
          <w:sz w:val="20"/>
          <w:szCs w:val="20"/>
        </w:rPr>
        <w:t>Licznik wody: …………………………../……………………………….</w:t>
      </w:r>
    </w:p>
    <w:p w14:paraId="5A8960D4" w14:textId="6FACE63F" w:rsidR="009F7C3C" w:rsidRPr="00873FD6" w:rsidRDefault="009F7C3C" w:rsidP="00B30AFF">
      <w:pPr>
        <w:pStyle w:val="Akapitzlist"/>
        <w:keepNext/>
        <w:numPr>
          <w:ilvl w:val="0"/>
          <w:numId w:val="30"/>
        </w:numPr>
        <w:spacing w:after="120"/>
        <w:contextualSpacing w:val="0"/>
        <w:rPr>
          <w:rFonts w:ascii="Verdana" w:hAnsi="Verdana" w:cs="Tahoma"/>
          <w:sz w:val="20"/>
          <w:szCs w:val="20"/>
        </w:rPr>
      </w:pPr>
      <w:r w:rsidRPr="00B30AFF">
        <w:rPr>
          <w:rFonts w:ascii="Verdana" w:hAnsi="Verdana" w:cs="Tahoma"/>
          <w:sz w:val="20"/>
          <w:szCs w:val="20"/>
        </w:rPr>
        <w:t>I</w:t>
      </w:r>
      <w:r w:rsidRPr="00873FD6">
        <w:rPr>
          <w:rFonts w:ascii="Verdana" w:hAnsi="Verdana" w:cs="Tahoma"/>
          <w:sz w:val="20"/>
          <w:szCs w:val="20"/>
        </w:rPr>
        <w:t xml:space="preserve">nne uwagi: </w:t>
      </w:r>
    </w:p>
    <w:p w14:paraId="2EC9E6A7" w14:textId="10BF5A81" w:rsidR="004E0AC4" w:rsidRPr="00873FD6" w:rsidRDefault="004E0AC4" w:rsidP="00873FD6">
      <w:pPr>
        <w:keepNext/>
        <w:spacing w:after="120"/>
        <w:rPr>
          <w:rFonts w:ascii="Verdana" w:hAnsi="Verdana" w:cs="Tahoma"/>
          <w:sz w:val="20"/>
          <w:szCs w:val="20"/>
        </w:rPr>
      </w:pPr>
      <w:r w:rsidRPr="00873FD6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549CAD" w14:textId="74DE3C6A" w:rsidR="009F7C3C" w:rsidRPr="00873FD6" w:rsidRDefault="00263CEE" w:rsidP="00873FD6">
      <w:pPr>
        <w:pStyle w:val="Akapitzlist"/>
        <w:keepNext/>
        <w:spacing w:after="120"/>
        <w:ind w:left="0"/>
        <w:contextualSpacing w:val="0"/>
        <w:rPr>
          <w:rFonts w:ascii="Verdana" w:hAnsi="Verdana" w:cs="Tahoma"/>
          <w:sz w:val="20"/>
          <w:szCs w:val="20"/>
        </w:rPr>
      </w:pPr>
      <w:r w:rsidRPr="00B30AFF">
        <w:rPr>
          <w:rFonts w:ascii="Verdana" w:hAnsi="Verdana" w:cs="Tahoma"/>
          <w:sz w:val="20"/>
          <w:szCs w:val="20"/>
        </w:rPr>
        <w:t>N</w:t>
      </w:r>
      <w:r w:rsidRPr="00873FD6">
        <w:rPr>
          <w:rFonts w:ascii="Verdana" w:hAnsi="Verdana" w:cs="Tahoma"/>
          <w:sz w:val="20"/>
          <w:szCs w:val="20"/>
        </w:rPr>
        <w:t>ajemca</w:t>
      </w:r>
      <w:r w:rsidR="009F7C3C" w:rsidRPr="00873FD6">
        <w:rPr>
          <w:rFonts w:ascii="Verdana" w:hAnsi="Verdana" w:cs="Tahoma"/>
          <w:sz w:val="20"/>
          <w:szCs w:val="20"/>
        </w:rPr>
        <w:t xml:space="preserve"> oświadcza, że nie zgłasza żadnych innych uwag.</w:t>
      </w:r>
    </w:p>
    <w:p w14:paraId="4C25E48A" w14:textId="77777777" w:rsidR="004E0AC4" w:rsidRPr="00873FD6" w:rsidRDefault="004E0AC4" w:rsidP="00873FD6">
      <w:pPr>
        <w:keepNext/>
        <w:spacing w:after="120"/>
        <w:jc w:val="center"/>
        <w:rPr>
          <w:rFonts w:ascii="Verdana" w:hAnsi="Verdana" w:cs="Tahoma"/>
          <w:b/>
          <w:sz w:val="20"/>
          <w:szCs w:val="20"/>
        </w:rPr>
      </w:pPr>
    </w:p>
    <w:p w14:paraId="400B75C2" w14:textId="17FFD1F2" w:rsidR="009F7C3C" w:rsidRPr="00873FD6" w:rsidRDefault="009F7C3C" w:rsidP="00873FD6">
      <w:pPr>
        <w:keepNext/>
        <w:spacing w:after="120"/>
        <w:jc w:val="center"/>
        <w:rPr>
          <w:rFonts w:ascii="Verdana" w:hAnsi="Verdana" w:cs="Tahoma"/>
          <w:sz w:val="20"/>
          <w:szCs w:val="20"/>
        </w:rPr>
      </w:pPr>
      <w:r w:rsidRPr="00873FD6">
        <w:rPr>
          <w:rFonts w:ascii="Verdana" w:hAnsi="Verdana" w:cs="Tahoma"/>
          <w:b/>
          <w:sz w:val="20"/>
          <w:szCs w:val="20"/>
        </w:rPr>
        <w:t>§ 4</w:t>
      </w:r>
    </w:p>
    <w:p w14:paraId="12B1764F" w14:textId="004CBE41" w:rsidR="009F7C3C" w:rsidRPr="00873FD6" w:rsidRDefault="009F7C3C" w:rsidP="00873FD6">
      <w:pPr>
        <w:pStyle w:val="Akapitzlist"/>
        <w:keepNext/>
        <w:numPr>
          <w:ilvl w:val="0"/>
          <w:numId w:val="31"/>
        </w:numPr>
        <w:spacing w:after="120"/>
        <w:ind w:left="567" w:hanging="567"/>
        <w:contextualSpacing w:val="0"/>
        <w:jc w:val="both"/>
        <w:rPr>
          <w:rFonts w:ascii="Verdana" w:hAnsi="Verdana" w:cs="Tahoma"/>
          <w:sz w:val="20"/>
          <w:szCs w:val="20"/>
        </w:rPr>
      </w:pPr>
      <w:r w:rsidRPr="00873FD6">
        <w:rPr>
          <w:rFonts w:ascii="Verdana" w:hAnsi="Verdana" w:cs="Tahoma"/>
          <w:sz w:val="20"/>
          <w:szCs w:val="20"/>
        </w:rPr>
        <w:t xml:space="preserve">Protokół sporządzono w dwóch jednobrzmiących egzemplarzach, po jednym dla </w:t>
      </w:r>
      <w:r w:rsidR="00263CEE" w:rsidRPr="00873FD6">
        <w:rPr>
          <w:rFonts w:ascii="Verdana" w:hAnsi="Verdana" w:cs="Tahoma"/>
          <w:sz w:val="20"/>
          <w:szCs w:val="20"/>
        </w:rPr>
        <w:t>Najemcy</w:t>
      </w:r>
      <w:r w:rsidRPr="00873FD6">
        <w:rPr>
          <w:rFonts w:ascii="Verdana" w:hAnsi="Verdana" w:cs="Tahoma"/>
          <w:sz w:val="20"/>
          <w:szCs w:val="20"/>
        </w:rPr>
        <w:t xml:space="preserve"> oraz </w:t>
      </w:r>
      <w:r w:rsidR="005B5835" w:rsidRPr="00873FD6">
        <w:rPr>
          <w:rFonts w:ascii="Verdana" w:hAnsi="Verdana" w:cs="Tahoma"/>
          <w:sz w:val="20"/>
          <w:szCs w:val="20"/>
        </w:rPr>
        <w:t>Wynajmującego</w:t>
      </w:r>
      <w:r w:rsidRPr="00873FD6">
        <w:rPr>
          <w:rFonts w:ascii="Verdana" w:hAnsi="Verdana" w:cs="Tahoma"/>
          <w:sz w:val="20"/>
          <w:szCs w:val="20"/>
        </w:rPr>
        <w:t xml:space="preserve">. </w:t>
      </w:r>
    </w:p>
    <w:p w14:paraId="3D147E94" w14:textId="77777777" w:rsidR="009F7C3C" w:rsidRPr="00873FD6" w:rsidRDefault="009F7C3C" w:rsidP="00873FD6">
      <w:pPr>
        <w:pStyle w:val="Akapitzlist"/>
        <w:keepNext/>
        <w:numPr>
          <w:ilvl w:val="0"/>
          <w:numId w:val="31"/>
        </w:numPr>
        <w:spacing w:after="120"/>
        <w:ind w:left="567" w:hanging="567"/>
        <w:contextualSpacing w:val="0"/>
        <w:jc w:val="both"/>
        <w:rPr>
          <w:rFonts w:ascii="Verdana" w:hAnsi="Verdana" w:cs="Tahoma"/>
          <w:sz w:val="20"/>
          <w:szCs w:val="20"/>
        </w:rPr>
      </w:pPr>
      <w:r w:rsidRPr="00873FD6">
        <w:rPr>
          <w:rFonts w:ascii="Verdana" w:hAnsi="Verdana" w:cs="Tahoma"/>
          <w:sz w:val="20"/>
          <w:szCs w:val="20"/>
        </w:rPr>
        <w:t>Załączniki:</w:t>
      </w:r>
    </w:p>
    <w:p w14:paraId="5648D15A" w14:textId="77777777" w:rsidR="009F7C3C" w:rsidRPr="00873FD6" w:rsidRDefault="009F7C3C" w:rsidP="00873FD6">
      <w:pPr>
        <w:pStyle w:val="Akapitzlist"/>
        <w:keepNext/>
        <w:numPr>
          <w:ilvl w:val="0"/>
          <w:numId w:val="32"/>
        </w:numPr>
        <w:spacing w:after="120"/>
        <w:ind w:left="1134" w:hanging="567"/>
        <w:contextualSpacing w:val="0"/>
        <w:jc w:val="both"/>
        <w:rPr>
          <w:rFonts w:ascii="Verdana" w:hAnsi="Verdana" w:cs="Tahoma"/>
          <w:sz w:val="20"/>
          <w:szCs w:val="20"/>
        </w:rPr>
      </w:pPr>
      <w:r w:rsidRPr="00873FD6">
        <w:rPr>
          <w:rFonts w:ascii="Verdana" w:hAnsi="Verdana" w:cs="Tahoma"/>
          <w:sz w:val="20"/>
          <w:szCs w:val="20"/>
        </w:rPr>
        <w:t>Załącznik nr 1 – Wykaz wyposażenia przekazywanego Pomieszczenia;</w:t>
      </w:r>
    </w:p>
    <w:p w14:paraId="4C2F191B" w14:textId="4F81E5A7" w:rsidR="009F7C3C" w:rsidRPr="00873FD6" w:rsidRDefault="009F7C3C" w:rsidP="00873FD6">
      <w:pPr>
        <w:pStyle w:val="Akapitzlist"/>
        <w:keepNext/>
        <w:numPr>
          <w:ilvl w:val="0"/>
          <w:numId w:val="32"/>
        </w:numPr>
        <w:spacing w:after="120"/>
        <w:ind w:left="1134" w:hanging="567"/>
        <w:contextualSpacing w:val="0"/>
        <w:jc w:val="both"/>
        <w:rPr>
          <w:rFonts w:ascii="Verdana" w:hAnsi="Verdana" w:cs="Tahoma"/>
          <w:sz w:val="20"/>
          <w:szCs w:val="20"/>
        </w:rPr>
      </w:pPr>
      <w:r w:rsidRPr="00873FD6">
        <w:rPr>
          <w:rFonts w:ascii="Verdana" w:hAnsi="Verdana" w:cs="Tahoma"/>
          <w:sz w:val="20"/>
          <w:szCs w:val="20"/>
        </w:rPr>
        <w:t xml:space="preserve">Załącznik nr </w:t>
      </w:r>
      <w:r w:rsidR="004E0AC4" w:rsidRPr="00873FD6">
        <w:rPr>
          <w:rFonts w:ascii="Verdana" w:hAnsi="Verdana" w:cs="Tahoma"/>
          <w:sz w:val="20"/>
          <w:szCs w:val="20"/>
        </w:rPr>
        <w:t>2</w:t>
      </w:r>
      <w:r w:rsidRPr="00873FD6">
        <w:rPr>
          <w:rFonts w:ascii="Verdana" w:hAnsi="Verdana" w:cs="Tahoma"/>
          <w:sz w:val="20"/>
          <w:szCs w:val="20"/>
        </w:rPr>
        <w:t xml:space="preserve"> – Dokumentacja fotograficzna przekazywanego Pomieszczenia.</w:t>
      </w:r>
    </w:p>
    <w:p w14:paraId="45E301C4" w14:textId="77777777" w:rsidR="009F7C3C" w:rsidRPr="00873FD6" w:rsidRDefault="009F7C3C" w:rsidP="00873FD6">
      <w:pPr>
        <w:pStyle w:val="Akapitzlist"/>
        <w:keepNext/>
        <w:spacing w:after="120"/>
        <w:ind w:left="0"/>
        <w:contextualSpacing w:val="0"/>
        <w:jc w:val="both"/>
        <w:rPr>
          <w:rFonts w:ascii="Verdana" w:hAnsi="Verdana" w:cs="Tahoma"/>
          <w:sz w:val="20"/>
          <w:szCs w:val="20"/>
        </w:rPr>
      </w:pPr>
    </w:p>
    <w:p w14:paraId="30C797B1" w14:textId="77777777" w:rsidR="009F7C3C" w:rsidRPr="00873FD6" w:rsidRDefault="009F7C3C" w:rsidP="00873FD6">
      <w:pPr>
        <w:pStyle w:val="Akapitzlist"/>
        <w:keepNext/>
        <w:spacing w:after="120"/>
        <w:ind w:left="0"/>
        <w:contextualSpacing w:val="0"/>
        <w:jc w:val="both"/>
        <w:rPr>
          <w:rFonts w:ascii="Verdana" w:hAnsi="Verdana" w:cs="Tahoma"/>
          <w:sz w:val="20"/>
          <w:szCs w:val="20"/>
        </w:rPr>
      </w:pPr>
    </w:p>
    <w:p w14:paraId="741332D2" w14:textId="77777777" w:rsidR="009F7C3C" w:rsidRPr="00873FD6" w:rsidRDefault="009F7C3C" w:rsidP="00873FD6">
      <w:pPr>
        <w:pStyle w:val="Akapitzlist"/>
        <w:keepNext/>
        <w:spacing w:after="120"/>
        <w:ind w:left="0"/>
        <w:contextualSpacing w:val="0"/>
        <w:jc w:val="both"/>
        <w:rPr>
          <w:rFonts w:ascii="Verdana" w:hAnsi="Verdana" w:cs="Tahoma"/>
          <w:sz w:val="20"/>
          <w:szCs w:val="20"/>
        </w:rPr>
      </w:pPr>
    </w:p>
    <w:p w14:paraId="1F91941C" w14:textId="1376CF3C" w:rsidR="009F7C3C" w:rsidRPr="00873FD6" w:rsidRDefault="005B5835" w:rsidP="00873FD6">
      <w:pPr>
        <w:keepNext/>
        <w:suppressAutoHyphens/>
        <w:spacing w:after="120"/>
        <w:jc w:val="center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b/>
          <w:iCs/>
          <w:sz w:val="20"/>
          <w:szCs w:val="20"/>
        </w:rPr>
        <w:t>Wynajmujący</w:t>
      </w:r>
      <w:r w:rsidR="009F7C3C" w:rsidRPr="00873FD6">
        <w:rPr>
          <w:rFonts w:ascii="Verdana" w:hAnsi="Verdana"/>
          <w:b/>
          <w:iCs/>
          <w:sz w:val="20"/>
          <w:szCs w:val="20"/>
        </w:rPr>
        <w:t xml:space="preserve"> </w:t>
      </w:r>
      <w:r w:rsidR="009F7C3C" w:rsidRPr="00873FD6">
        <w:rPr>
          <w:rFonts w:ascii="Verdana" w:hAnsi="Verdana"/>
          <w:b/>
          <w:iCs/>
          <w:sz w:val="20"/>
          <w:szCs w:val="20"/>
        </w:rPr>
        <w:tab/>
      </w:r>
      <w:r w:rsidR="009F7C3C" w:rsidRPr="00873FD6">
        <w:rPr>
          <w:rFonts w:ascii="Verdana" w:hAnsi="Verdana"/>
          <w:b/>
          <w:iCs/>
          <w:sz w:val="20"/>
          <w:szCs w:val="20"/>
        </w:rPr>
        <w:tab/>
      </w:r>
      <w:r w:rsidR="009F7C3C" w:rsidRPr="00873FD6">
        <w:rPr>
          <w:rFonts w:ascii="Verdana" w:hAnsi="Verdana"/>
          <w:b/>
          <w:iCs/>
          <w:sz w:val="20"/>
          <w:szCs w:val="20"/>
        </w:rPr>
        <w:tab/>
      </w:r>
      <w:r w:rsidR="009F7C3C" w:rsidRPr="00873FD6">
        <w:rPr>
          <w:rFonts w:ascii="Verdana" w:hAnsi="Verdana"/>
          <w:b/>
          <w:iCs/>
          <w:sz w:val="20"/>
          <w:szCs w:val="20"/>
        </w:rPr>
        <w:tab/>
      </w:r>
      <w:r w:rsidR="009F7C3C" w:rsidRPr="00873FD6">
        <w:rPr>
          <w:rFonts w:ascii="Verdana" w:hAnsi="Verdana"/>
          <w:b/>
          <w:iCs/>
          <w:sz w:val="20"/>
          <w:szCs w:val="20"/>
        </w:rPr>
        <w:tab/>
      </w:r>
      <w:r w:rsidR="009F7C3C" w:rsidRPr="00873FD6">
        <w:rPr>
          <w:rFonts w:ascii="Verdana" w:hAnsi="Verdana"/>
          <w:b/>
          <w:iCs/>
          <w:sz w:val="20"/>
          <w:szCs w:val="20"/>
        </w:rPr>
        <w:tab/>
      </w:r>
      <w:r w:rsidR="009F7C3C" w:rsidRPr="00873FD6">
        <w:rPr>
          <w:rFonts w:ascii="Verdana" w:hAnsi="Verdana"/>
          <w:b/>
          <w:iCs/>
          <w:sz w:val="20"/>
          <w:szCs w:val="20"/>
        </w:rPr>
        <w:tab/>
      </w:r>
      <w:r w:rsidR="009F7C3C" w:rsidRPr="00873FD6">
        <w:rPr>
          <w:rFonts w:ascii="Verdana" w:hAnsi="Verdana"/>
          <w:b/>
          <w:iCs/>
          <w:sz w:val="20"/>
          <w:szCs w:val="20"/>
        </w:rPr>
        <w:tab/>
      </w:r>
      <w:r w:rsidR="00263CEE" w:rsidRPr="00873FD6">
        <w:rPr>
          <w:rFonts w:ascii="Verdana" w:hAnsi="Verdana"/>
          <w:b/>
          <w:iCs/>
          <w:sz w:val="20"/>
          <w:szCs w:val="20"/>
        </w:rPr>
        <w:t>Najemca</w:t>
      </w:r>
    </w:p>
    <w:p w14:paraId="2EEBA65A" w14:textId="77777777" w:rsidR="009F7C3C" w:rsidRPr="00873FD6" w:rsidRDefault="009F7C3C" w:rsidP="00873FD6">
      <w:pPr>
        <w:pStyle w:val="Podstawowyakapitowy"/>
        <w:keepNext/>
        <w:spacing w:after="120" w:line="276" w:lineRule="auto"/>
        <w:jc w:val="center"/>
        <w:rPr>
          <w:rFonts w:ascii="Verdana" w:hAnsi="Verdana" w:cs="Roboto Lt"/>
          <w:sz w:val="20"/>
          <w:szCs w:val="20"/>
        </w:rPr>
      </w:pPr>
    </w:p>
    <w:p w14:paraId="21599CAB" w14:textId="77777777" w:rsidR="009F7C3C" w:rsidRPr="00873FD6" w:rsidRDefault="009F7C3C" w:rsidP="00873FD6">
      <w:pPr>
        <w:pStyle w:val="Podstawowyakapitowy"/>
        <w:keepNext/>
        <w:spacing w:after="120" w:line="276" w:lineRule="auto"/>
        <w:jc w:val="center"/>
        <w:rPr>
          <w:rFonts w:ascii="Verdana" w:hAnsi="Verdana" w:cs="Roboto Lt"/>
          <w:sz w:val="20"/>
          <w:szCs w:val="20"/>
        </w:rPr>
      </w:pPr>
    </w:p>
    <w:p w14:paraId="05DC1B06" w14:textId="77777777" w:rsidR="009F7C3C" w:rsidRPr="00873FD6" w:rsidRDefault="009F7C3C" w:rsidP="00873FD6">
      <w:pPr>
        <w:pStyle w:val="Podstawowyakapitowy"/>
        <w:keepNext/>
        <w:spacing w:after="120" w:line="276" w:lineRule="auto"/>
        <w:rPr>
          <w:rFonts w:ascii="Verdana" w:hAnsi="Verdana" w:cs="Roboto Lt"/>
          <w:sz w:val="20"/>
          <w:szCs w:val="20"/>
        </w:rPr>
      </w:pPr>
    </w:p>
    <w:p w14:paraId="680572EB" w14:textId="77777777" w:rsidR="009F7C3C" w:rsidRPr="00873FD6" w:rsidRDefault="009F7C3C" w:rsidP="00873FD6">
      <w:pPr>
        <w:keepNext/>
        <w:suppressAutoHyphens/>
        <w:spacing w:after="120"/>
        <w:jc w:val="center"/>
        <w:rPr>
          <w:rFonts w:ascii="Verdana" w:hAnsi="Verdana"/>
          <w:b/>
          <w:iCs/>
          <w:sz w:val="20"/>
          <w:szCs w:val="20"/>
        </w:rPr>
      </w:pPr>
      <w:r w:rsidRPr="00873FD6">
        <w:rPr>
          <w:rFonts w:ascii="Verdana" w:hAnsi="Verdana"/>
          <w:b/>
          <w:iCs/>
          <w:sz w:val="20"/>
          <w:szCs w:val="20"/>
        </w:rPr>
        <w:t xml:space="preserve"> </w:t>
      </w:r>
    </w:p>
    <w:p w14:paraId="341694FD" w14:textId="1A920E05" w:rsidR="00ED43F5" w:rsidRPr="00873FD6" w:rsidRDefault="009F7C3C" w:rsidP="00ED43F5">
      <w:pPr>
        <w:keepNext/>
        <w:suppressAutoHyphens/>
        <w:spacing w:after="120"/>
        <w:jc w:val="center"/>
        <w:rPr>
          <w:rFonts w:ascii="Verdana" w:hAnsi="Verdana"/>
          <w:b/>
          <w:iCs/>
          <w:sz w:val="20"/>
          <w:szCs w:val="20"/>
        </w:rPr>
      </w:pPr>
      <w:r w:rsidRPr="00873FD6">
        <w:rPr>
          <w:rFonts w:ascii="Verdana" w:hAnsi="Verdana"/>
          <w:b/>
          <w:iCs/>
          <w:sz w:val="20"/>
          <w:szCs w:val="20"/>
        </w:rPr>
        <w:br w:type="page"/>
      </w:r>
      <w:r w:rsidR="00ED43F5" w:rsidRPr="00873FD6">
        <w:rPr>
          <w:rFonts w:ascii="Verdana" w:hAnsi="Verdana"/>
          <w:b/>
          <w:iCs/>
          <w:sz w:val="20"/>
          <w:szCs w:val="20"/>
        </w:rPr>
        <w:lastRenderedPageBreak/>
        <w:t xml:space="preserve"> </w:t>
      </w:r>
    </w:p>
    <w:p w14:paraId="58F774A3" w14:textId="7B908216" w:rsidR="009F7C3C" w:rsidRPr="00873FD6" w:rsidRDefault="009F7C3C" w:rsidP="003F0002">
      <w:pPr>
        <w:keepNext/>
        <w:suppressAutoHyphens/>
        <w:spacing w:after="120"/>
        <w:jc w:val="center"/>
        <w:rPr>
          <w:rFonts w:ascii="Verdana" w:hAnsi="Verdana"/>
          <w:b/>
          <w:sz w:val="20"/>
          <w:szCs w:val="20"/>
        </w:rPr>
      </w:pPr>
      <w:r w:rsidRPr="00873FD6">
        <w:rPr>
          <w:rFonts w:ascii="Verdana" w:hAnsi="Verdana"/>
          <w:b/>
          <w:sz w:val="20"/>
          <w:szCs w:val="20"/>
        </w:rPr>
        <w:t xml:space="preserve">Załącznik nr </w:t>
      </w:r>
      <w:r w:rsidR="007A547E">
        <w:rPr>
          <w:rFonts w:ascii="Verdana" w:hAnsi="Verdana"/>
          <w:b/>
          <w:sz w:val="20"/>
          <w:szCs w:val="20"/>
        </w:rPr>
        <w:t>3</w:t>
      </w:r>
      <w:r w:rsidRPr="00873FD6">
        <w:rPr>
          <w:rFonts w:ascii="Verdana" w:hAnsi="Verdana"/>
          <w:b/>
          <w:sz w:val="20"/>
          <w:szCs w:val="20"/>
        </w:rPr>
        <w:t xml:space="preserve"> </w:t>
      </w:r>
      <w:r w:rsidR="007A547E">
        <w:rPr>
          <w:rFonts w:ascii="Verdana" w:hAnsi="Verdana"/>
          <w:b/>
          <w:sz w:val="20"/>
          <w:szCs w:val="20"/>
        </w:rPr>
        <w:t>Harmonogram inwestycji</w:t>
      </w:r>
    </w:p>
    <w:p w14:paraId="28426F8D" w14:textId="77777777" w:rsidR="009F7C3C" w:rsidRPr="00873FD6" w:rsidRDefault="009F7C3C" w:rsidP="00873FD6">
      <w:pPr>
        <w:keepNext/>
        <w:suppressAutoHyphens/>
        <w:spacing w:after="120"/>
        <w:jc w:val="center"/>
        <w:rPr>
          <w:rFonts w:ascii="Verdana" w:hAnsi="Verdana"/>
          <w:b/>
          <w:sz w:val="20"/>
          <w:szCs w:val="20"/>
        </w:rPr>
      </w:pPr>
    </w:p>
    <w:p w14:paraId="031E8EB0" w14:textId="77777777" w:rsidR="009F7C3C" w:rsidRPr="00873FD6" w:rsidRDefault="009F7C3C" w:rsidP="00873FD6">
      <w:pPr>
        <w:keepNext/>
        <w:suppressAutoHyphens/>
        <w:spacing w:after="120"/>
        <w:jc w:val="both"/>
        <w:rPr>
          <w:rFonts w:ascii="Verdana" w:hAnsi="Verdana"/>
          <w:sz w:val="20"/>
          <w:szCs w:val="20"/>
        </w:rPr>
      </w:pPr>
    </w:p>
    <w:p w14:paraId="465497E1" w14:textId="77777777" w:rsidR="009F7C3C" w:rsidRPr="00873FD6" w:rsidRDefault="009F7C3C" w:rsidP="00873FD6">
      <w:pPr>
        <w:keepNext/>
        <w:suppressAutoHyphens/>
        <w:spacing w:after="120"/>
        <w:jc w:val="both"/>
        <w:rPr>
          <w:rFonts w:ascii="Verdana" w:hAnsi="Verdana"/>
          <w:sz w:val="20"/>
          <w:szCs w:val="20"/>
        </w:rPr>
      </w:pPr>
    </w:p>
    <w:p w14:paraId="36537772" w14:textId="55147439" w:rsidR="009F7C3C" w:rsidRPr="00873FD6" w:rsidRDefault="005B5835" w:rsidP="00873FD6">
      <w:pPr>
        <w:keepNext/>
        <w:suppressAutoHyphens/>
        <w:spacing w:after="120"/>
        <w:jc w:val="center"/>
        <w:rPr>
          <w:rFonts w:ascii="Verdana" w:hAnsi="Verdana"/>
          <w:sz w:val="20"/>
          <w:szCs w:val="20"/>
        </w:rPr>
      </w:pPr>
      <w:r w:rsidRPr="00873FD6">
        <w:rPr>
          <w:rFonts w:ascii="Verdana" w:hAnsi="Verdana"/>
          <w:b/>
          <w:iCs/>
          <w:sz w:val="20"/>
          <w:szCs w:val="20"/>
        </w:rPr>
        <w:t>Wynajmujący</w:t>
      </w:r>
      <w:r w:rsidR="009F7C3C" w:rsidRPr="00873FD6">
        <w:rPr>
          <w:rFonts w:ascii="Verdana" w:hAnsi="Verdana"/>
          <w:b/>
          <w:iCs/>
          <w:sz w:val="20"/>
          <w:szCs w:val="20"/>
        </w:rPr>
        <w:t xml:space="preserve"> </w:t>
      </w:r>
      <w:r w:rsidR="009F7C3C" w:rsidRPr="00873FD6">
        <w:rPr>
          <w:rFonts w:ascii="Verdana" w:hAnsi="Verdana"/>
          <w:b/>
          <w:iCs/>
          <w:sz w:val="20"/>
          <w:szCs w:val="20"/>
        </w:rPr>
        <w:tab/>
      </w:r>
      <w:r w:rsidR="009F7C3C" w:rsidRPr="00873FD6">
        <w:rPr>
          <w:rFonts w:ascii="Verdana" w:hAnsi="Verdana"/>
          <w:b/>
          <w:iCs/>
          <w:sz w:val="20"/>
          <w:szCs w:val="20"/>
        </w:rPr>
        <w:tab/>
      </w:r>
      <w:r w:rsidR="009F7C3C" w:rsidRPr="00873FD6">
        <w:rPr>
          <w:rFonts w:ascii="Verdana" w:hAnsi="Verdana"/>
          <w:b/>
          <w:iCs/>
          <w:sz w:val="20"/>
          <w:szCs w:val="20"/>
        </w:rPr>
        <w:tab/>
      </w:r>
      <w:r w:rsidR="009F7C3C" w:rsidRPr="00873FD6">
        <w:rPr>
          <w:rFonts w:ascii="Verdana" w:hAnsi="Verdana"/>
          <w:b/>
          <w:iCs/>
          <w:sz w:val="20"/>
          <w:szCs w:val="20"/>
        </w:rPr>
        <w:tab/>
      </w:r>
      <w:r w:rsidR="009F7C3C" w:rsidRPr="00873FD6">
        <w:rPr>
          <w:rFonts w:ascii="Verdana" w:hAnsi="Verdana"/>
          <w:b/>
          <w:iCs/>
          <w:sz w:val="20"/>
          <w:szCs w:val="20"/>
        </w:rPr>
        <w:tab/>
      </w:r>
      <w:r w:rsidR="009F7C3C" w:rsidRPr="00873FD6">
        <w:rPr>
          <w:rFonts w:ascii="Verdana" w:hAnsi="Verdana"/>
          <w:b/>
          <w:iCs/>
          <w:sz w:val="20"/>
          <w:szCs w:val="20"/>
        </w:rPr>
        <w:tab/>
      </w:r>
      <w:r w:rsidR="009F7C3C" w:rsidRPr="00873FD6">
        <w:rPr>
          <w:rFonts w:ascii="Verdana" w:hAnsi="Verdana"/>
          <w:b/>
          <w:iCs/>
          <w:sz w:val="20"/>
          <w:szCs w:val="20"/>
        </w:rPr>
        <w:tab/>
      </w:r>
      <w:r w:rsidR="009F7C3C" w:rsidRPr="00873FD6">
        <w:rPr>
          <w:rFonts w:ascii="Verdana" w:hAnsi="Verdana"/>
          <w:b/>
          <w:iCs/>
          <w:sz w:val="20"/>
          <w:szCs w:val="20"/>
        </w:rPr>
        <w:tab/>
      </w:r>
      <w:r w:rsidR="00263CEE" w:rsidRPr="00873FD6">
        <w:rPr>
          <w:rFonts w:ascii="Verdana" w:hAnsi="Verdana"/>
          <w:b/>
          <w:iCs/>
          <w:sz w:val="20"/>
          <w:szCs w:val="20"/>
        </w:rPr>
        <w:t>Najemca</w:t>
      </w:r>
    </w:p>
    <w:p w14:paraId="3B1A1FB0" w14:textId="77777777" w:rsidR="009F7C3C" w:rsidRPr="00873FD6" w:rsidRDefault="009F7C3C" w:rsidP="00873FD6">
      <w:pPr>
        <w:keepNext/>
        <w:suppressAutoHyphens/>
        <w:spacing w:after="120"/>
        <w:jc w:val="both"/>
        <w:rPr>
          <w:rFonts w:ascii="Verdana" w:hAnsi="Verdana"/>
          <w:sz w:val="20"/>
          <w:szCs w:val="20"/>
        </w:rPr>
      </w:pPr>
    </w:p>
    <w:p w14:paraId="743E8384" w14:textId="45473B08" w:rsidR="00EE4CF4" w:rsidRPr="00486352" w:rsidRDefault="00EE4CF4" w:rsidP="00534604">
      <w:pPr>
        <w:spacing w:after="120"/>
        <w:rPr>
          <w:rFonts w:ascii="Verdana" w:hAnsi="Verdana"/>
          <w:sz w:val="20"/>
          <w:szCs w:val="20"/>
        </w:rPr>
      </w:pPr>
    </w:p>
    <w:p w14:paraId="58B08868" w14:textId="076DEA35" w:rsidR="00DC69EE" w:rsidRPr="00486352" w:rsidRDefault="00DC69EE" w:rsidP="00534604">
      <w:pPr>
        <w:spacing w:after="120"/>
        <w:rPr>
          <w:rFonts w:ascii="Verdana" w:hAnsi="Verdana"/>
          <w:sz w:val="20"/>
          <w:szCs w:val="20"/>
        </w:rPr>
      </w:pPr>
    </w:p>
    <w:p w14:paraId="1EBEA05D" w14:textId="3A54135D" w:rsidR="00DC69EE" w:rsidRPr="00486352" w:rsidRDefault="00DC69EE" w:rsidP="00534604">
      <w:pPr>
        <w:spacing w:after="120"/>
        <w:rPr>
          <w:rFonts w:ascii="Verdana" w:hAnsi="Verdana"/>
          <w:sz w:val="20"/>
          <w:szCs w:val="20"/>
        </w:rPr>
      </w:pPr>
      <w:r w:rsidRPr="00486352">
        <w:rPr>
          <w:rFonts w:ascii="Verdana" w:hAnsi="Verdana"/>
          <w:sz w:val="20"/>
          <w:szCs w:val="20"/>
        </w:rPr>
        <w:t>Załączniki:</w:t>
      </w:r>
    </w:p>
    <w:p w14:paraId="4677BA5D" w14:textId="34899A3D" w:rsidR="00DC69EE" w:rsidRPr="00DC69EE" w:rsidRDefault="00DC69EE" w:rsidP="00534604">
      <w:pPr>
        <w:spacing w:after="120"/>
        <w:rPr>
          <w:rFonts w:ascii="Verdana" w:hAnsi="Verdana"/>
          <w:sz w:val="20"/>
          <w:szCs w:val="20"/>
        </w:rPr>
      </w:pPr>
      <w:r w:rsidRPr="00DC69EE">
        <w:rPr>
          <w:rFonts w:ascii="Verdana" w:hAnsi="Verdana"/>
          <w:sz w:val="20"/>
          <w:szCs w:val="20"/>
        </w:rPr>
        <w:t xml:space="preserve">Załącznik nr 1 – </w:t>
      </w:r>
      <w:r w:rsidR="00A755E7">
        <w:rPr>
          <w:rFonts w:ascii="Verdana" w:hAnsi="Verdana"/>
          <w:sz w:val="20"/>
          <w:szCs w:val="20"/>
        </w:rPr>
        <w:t>geoportal/mapa zasadnicza</w:t>
      </w:r>
    </w:p>
    <w:sectPr w:rsidR="00DC69EE" w:rsidRPr="00DC69EE" w:rsidSect="00AA1DEB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E043" w14:textId="77777777" w:rsidR="003845AA" w:rsidRDefault="003845AA" w:rsidP="00CD45AB">
      <w:pPr>
        <w:spacing w:after="0" w:line="240" w:lineRule="auto"/>
      </w:pPr>
      <w:r>
        <w:separator/>
      </w:r>
    </w:p>
  </w:endnote>
  <w:endnote w:type="continuationSeparator" w:id="0">
    <w:p w14:paraId="70F8F31E" w14:textId="77777777" w:rsidR="003845AA" w:rsidRDefault="003845AA" w:rsidP="00CD45AB">
      <w:pPr>
        <w:spacing w:after="0" w:line="240" w:lineRule="auto"/>
      </w:pPr>
      <w:r>
        <w:continuationSeparator/>
      </w:r>
    </w:p>
  </w:endnote>
  <w:endnote w:type="continuationNotice" w:id="1">
    <w:p w14:paraId="5423D0C7" w14:textId="77777777" w:rsidR="003845AA" w:rsidRDefault="003845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Lt"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9177214"/>
      <w:docPartObj>
        <w:docPartGallery w:val="Page Numbers (Bottom of Page)"/>
        <w:docPartUnique/>
      </w:docPartObj>
    </w:sdtPr>
    <w:sdtContent>
      <w:p w14:paraId="6AB5397F" w14:textId="77777777" w:rsidR="00CC1BD6" w:rsidRDefault="003D64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510">
          <w:rPr>
            <w:noProof/>
          </w:rPr>
          <w:t>13</w:t>
        </w:r>
        <w:r>
          <w:fldChar w:fldCharType="end"/>
        </w:r>
      </w:p>
      <w:p w14:paraId="505173A3" w14:textId="21F28DBD" w:rsidR="003D64C5" w:rsidRDefault="00000000">
        <w:pPr>
          <w:pStyle w:val="Stopka"/>
          <w:jc w:val="center"/>
        </w:pPr>
      </w:p>
    </w:sdtContent>
  </w:sdt>
  <w:p w14:paraId="0E539795" w14:textId="77777777" w:rsidR="003D64C5" w:rsidRDefault="003D6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31AF" w14:textId="77777777" w:rsidR="003845AA" w:rsidRDefault="003845AA" w:rsidP="00CD45AB">
      <w:pPr>
        <w:spacing w:after="0" w:line="240" w:lineRule="auto"/>
      </w:pPr>
      <w:r>
        <w:separator/>
      </w:r>
    </w:p>
  </w:footnote>
  <w:footnote w:type="continuationSeparator" w:id="0">
    <w:p w14:paraId="55D8E699" w14:textId="77777777" w:rsidR="003845AA" w:rsidRDefault="003845AA" w:rsidP="00CD45AB">
      <w:pPr>
        <w:spacing w:after="0" w:line="240" w:lineRule="auto"/>
      </w:pPr>
      <w:r>
        <w:continuationSeparator/>
      </w:r>
    </w:p>
  </w:footnote>
  <w:footnote w:type="continuationNotice" w:id="1">
    <w:p w14:paraId="6DD452F5" w14:textId="77777777" w:rsidR="003845AA" w:rsidRDefault="003845AA">
      <w:pPr>
        <w:spacing w:after="0" w:line="240" w:lineRule="auto"/>
      </w:pPr>
    </w:p>
  </w:footnote>
  <w:footnote w:id="2">
    <w:p w14:paraId="11BFD29C" w14:textId="77777777" w:rsidR="003D64C5" w:rsidRPr="00873FD6" w:rsidRDefault="003D64C5" w:rsidP="00873FD6">
      <w:pPr>
        <w:pStyle w:val="Tekstprzypisudolnego"/>
        <w:spacing w:after="0" w:line="240" w:lineRule="auto"/>
        <w:ind w:firstLine="142"/>
        <w:jc w:val="both"/>
        <w:rPr>
          <w:rFonts w:ascii="Verdana" w:hAnsi="Verdana"/>
          <w:color w:val="808080" w:themeColor="background1" w:themeShade="80"/>
          <w:sz w:val="16"/>
          <w:szCs w:val="16"/>
        </w:rPr>
      </w:pPr>
      <w:r w:rsidRPr="00873FD6">
        <w:rPr>
          <w:rStyle w:val="Odwoanieprzypisudolnego"/>
          <w:rFonts w:ascii="Verdana" w:hAnsi="Verdana"/>
          <w:color w:val="808080" w:themeColor="background1" w:themeShade="80"/>
          <w:sz w:val="16"/>
          <w:szCs w:val="16"/>
        </w:rPr>
        <w:footnoteRef/>
      </w:r>
      <w:r w:rsidRPr="00873FD6">
        <w:rPr>
          <w:rFonts w:ascii="Verdana" w:hAnsi="Verdana"/>
          <w:color w:val="808080" w:themeColor="background1" w:themeShade="80"/>
          <w:sz w:val="16"/>
          <w:szCs w:val="16"/>
        </w:rPr>
        <w:t xml:space="preserve"> Niepotrzebne skreślić.</w:t>
      </w:r>
    </w:p>
  </w:footnote>
  <w:footnote w:id="3">
    <w:p w14:paraId="06FF7142" w14:textId="77777777" w:rsidR="003D64C5" w:rsidRPr="00873FD6" w:rsidRDefault="003D64C5" w:rsidP="00873FD6">
      <w:pPr>
        <w:pStyle w:val="Tekstprzypisudolnego"/>
        <w:spacing w:after="0" w:line="240" w:lineRule="auto"/>
        <w:ind w:firstLine="142"/>
        <w:jc w:val="both"/>
        <w:rPr>
          <w:rFonts w:ascii="Verdana" w:hAnsi="Verdana"/>
          <w:color w:val="808080" w:themeColor="background1" w:themeShade="80"/>
          <w:sz w:val="16"/>
          <w:szCs w:val="16"/>
        </w:rPr>
      </w:pPr>
      <w:r w:rsidRPr="00873FD6">
        <w:rPr>
          <w:rStyle w:val="Odwoanieprzypisudolnego"/>
          <w:rFonts w:ascii="Verdana" w:hAnsi="Verdana"/>
          <w:color w:val="808080" w:themeColor="background1" w:themeShade="80"/>
          <w:sz w:val="16"/>
          <w:szCs w:val="16"/>
        </w:rPr>
        <w:footnoteRef/>
      </w:r>
      <w:r w:rsidRPr="00873FD6">
        <w:rPr>
          <w:rFonts w:ascii="Verdana" w:hAnsi="Verdana"/>
          <w:color w:val="808080" w:themeColor="background1" w:themeShade="80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8213" w14:textId="3407429F" w:rsidR="003D64C5" w:rsidRDefault="003D64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94B9" w14:textId="159395C5" w:rsidR="003D64C5" w:rsidRDefault="003D64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DCC5" w14:textId="4BC086FC" w:rsidR="003D64C5" w:rsidRDefault="003D6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7DD4AD5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ahoma" w:hint="default"/>
        <w:b w:val="0"/>
        <w:bCs/>
        <w:iCs/>
      </w:rPr>
    </w:lvl>
  </w:abstractNum>
  <w:abstractNum w:abstractNumId="1" w15:restartNumberingAfterBreak="0">
    <w:nsid w:val="00000005"/>
    <w:multiLevelType w:val="singleLevel"/>
    <w:tmpl w:val="9AE02AD2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Tahoma" w:hint="default"/>
        <w:b w:val="0"/>
        <w:bCs/>
        <w:i w:val="0"/>
        <w:iCs w:val="0"/>
        <w:color w:val="auto"/>
      </w:rPr>
    </w:lvl>
  </w:abstractNum>
  <w:abstractNum w:abstractNumId="2" w15:restartNumberingAfterBreak="0">
    <w:nsid w:val="00000006"/>
    <w:multiLevelType w:val="singleLevel"/>
    <w:tmpl w:val="ECDAFC5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Tahoma" w:hint="default"/>
        <w:b w:val="0"/>
        <w:bCs/>
        <w:iCs/>
        <w:sz w:val="20"/>
        <w:szCs w:val="28"/>
      </w:rPr>
    </w:lvl>
  </w:abstractNum>
  <w:abstractNum w:abstractNumId="3" w15:restartNumberingAfterBreak="0">
    <w:nsid w:val="00000008"/>
    <w:multiLevelType w:val="multilevel"/>
    <w:tmpl w:val="469050B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b w:val="0"/>
        <w:bCs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A"/>
    <w:multiLevelType w:val="multilevel"/>
    <w:tmpl w:val="CB7E575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ahoma" w:hint="default"/>
        <w:b w:val="0"/>
        <w:color w:val="auto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B"/>
    <w:multiLevelType w:val="multilevel"/>
    <w:tmpl w:val="23364B02"/>
    <w:name w:val="WW8Num16"/>
    <w:lvl w:ilvl="0">
      <w:start w:val="1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rFonts w:ascii="Verdana" w:eastAsia="Calibri" w:hAnsi="Verdana" w:cs="Times New Roman" w:hint="default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6" w15:restartNumberingAfterBreak="0">
    <w:nsid w:val="0000000C"/>
    <w:multiLevelType w:val="multilevel"/>
    <w:tmpl w:val="0000000C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ahoma"/>
        <w:bCs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491D27"/>
    <w:multiLevelType w:val="hybridMultilevel"/>
    <w:tmpl w:val="2A86B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D4C90"/>
    <w:multiLevelType w:val="hybridMultilevel"/>
    <w:tmpl w:val="A3EAEBF8"/>
    <w:lvl w:ilvl="0" w:tplc="035E659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A7D67D4"/>
    <w:multiLevelType w:val="hybridMultilevel"/>
    <w:tmpl w:val="11BA831E"/>
    <w:lvl w:ilvl="0" w:tplc="7DAA406E">
      <w:start w:val="1"/>
      <w:numFmt w:val="bullet"/>
      <w:lvlText w:val=""/>
      <w:lvlJc w:val="left"/>
      <w:pPr>
        <w:ind w:left="15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0" w15:restartNumberingAfterBreak="0">
    <w:nsid w:val="1A893120"/>
    <w:multiLevelType w:val="multilevel"/>
    <w:tmpl w:val="AA5888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b w:val="0"/>
        <w:bCs/>
        <w:i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576CC9"/>
    <w:multiLevelType w:val="hybridMultilevel"/>
    <w:tmpl w:val="5E9624E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C1AD4"/>
    <w:multiLevelType w:val="hybridMultilevel"/>
    <w:tmpl w:val="E702E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A5AED"/>
    <w:multiLevelType w:val="hybridMultilevel"/>
    <w:tmpl w:val="AD8C5C4E"/>
    <w:lvl w:ilvl="0" w:tplc="AD7E434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F1BC64FE">
      <w:start w:val="1"/>
      <w:numFmt w:val="lowerLetter"/>
      <w:lvlText w:val="%2."/>
      <w:lvlJc w:val="left"/>
      <w:pPr>
        <w:ind w:left="1440" w:hanging="360"/>
      </w:pPr>
    </w:lvl>
    <w:lvl w:ilvl="2" w:tplc="D3529256">
      <w:start w:val="1"/>
      <w:numFmt w:val="lowerRoman"/>
      <w:lvlText w:val="%3."/>
      <w:lvlJc w:val="right"/>
      <w:pPr>
        <w:ind w:left="2160" w:hanging="180"/>
      </w:pPr>
    </w:lvl>
    <w:lvl w:ilvl="3" w:tplc="566E27AE">
      <w:start w:val="1"/>
      <w:numFmt w:val="decimal"/>
      <w:lvlText w:val="%4."/>
      <w:lvlJc w:val="left"/>
      <w:pPr>
        <w:ind w:left="2880" w:hanging="360"/>
      </w:pPr>
    </w:lvl>
    <w:lvl w:ilvl="4" w:tplc="C70801FA">
      <w:start w:val="1"/>
      <w:numFmt w:val="lowerLetter"/>
      <w:lvlText w:val="%5."/>
      <w:lvlJc w:val="left"/>
      <w:pPr>
        <w:ind w:left="3600" w:hanging="360"/>
      </w:pPr>
    </w:lvl>
    <w:lvl w:ilvl="5" w:tplc="45068B42">
      <w:start w:val="1"/>
      <w:numFmt w:val="lowerRoman"/>
      <w:lvlText w:val="%6."/>
      <w:lvlJc w:val="right"/>
      <w:pPr>
        <w:ind w:left="4320" w:hanging="180"/>
      </w:pPr>
    </w:lvl>
    <w:lvl w:ilvl="6" w:tplc="D9D682BE">
      <w:start w:val="1"/>
      <w:numFmt w:val="decimal"/>
      <w:lvlText w:val="%7."/>
      <w:lvlJc w:val="left"/>
      <w:pPr>
        <w:ind w:left="5040" w:hanging="360"/>
      </w:pPr>
    </w:lvl>
    <w:lvl w:ilvl="7" w:tplc="3E20CE34">
      <w:start w:val="1"/>
      <w:numFmt w:val="lowerLetter"/>
      <w:lvlText w:val="%8."/>
      <w:lvlJc w:val="left"/>
      <w:pPr>
        <w:ind w:left="5760" w:hanging="360"/>
      </w:pPr>
    </w:lvl>
    <w:lvl w:ilvl="8" w:tplc="5948838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74879"/>
    <w:multiLevelType w:val="hybridMultilevel"/>
    <w:tmpl w:val="12049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57365"/>
    <w:multiLevelType w:val="hybridMultilevel"/>
    <w:tmpl w:val="95AEE230"/>
    <w:lvl w:ilvl="0" w:tplc="07DA802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B2EA4302">
      <w:start w:val="1"/>
      <w:numFmt w:val="lowerLetter"/>
      <w:lvlText w:val="%2."/>
      <w:lvlJc w:val="left"/>
      <w:pPr>
        <w:ind w:left="1440" w:hanging="360"/>
      </w:pPr>
    </w:lvl>
    <w:lvl w:ilvl="2" w:tplc="F2C62788">
      <w:start w:val="1"/>
      <w:numFmt w:val="lowerRoman"/>
      <w:lvlText w:val="%3."/>
      <w:lvlJc w:val="right"/>
      <w:pPr>
        <w:ind w:left="2160" w:hanging="180"/>
      </w:pPr>
    </w:lvl>
    <w:lvl w:ilvl="3" w:tplc="01E8970A">
      <w:start w:val="1"/>
      <w:numFmt w:val="decimal"/>
      <w:lvlText w:val="%4."/>
      <w:lvlJc w:val="left"/>
      <w:pPr>
        <w:ind w:left="2880" w:hanging="360"/>
      </w:pPr>
    </w:lvl>
    <w:lvl w:ilvl="4" w:tplc="C8A4EA24">
      <w:start w:val="1"/>
      <w:numFmt w:val="lowerLetter"/>
      <w:lvlText w:val="%5."/>
      <w:lvlJc w:val="left"/>
      <w:pPr>
        <w:ind w:left="3600" w:hanging="360"/>
      </w:pPr>
    </w:lvl>
    <w:lvl w:ilvl="5" w:tplc="0E5C247C">
      <w:start w:val="1"/>
      <w:numFmt w:val="lowerRoman"/>
      <w:lvlText w:val="%6."/>
      <w:lvlJc w:val="right"/>
      <w:pPr>
        <w:ind w:left="4320" w:hanging="180"/>
      </w:pPr>
    </w:lvl>
    <w:lvl w:ilvl="6" w:tplc="11900696">
      <w:start w:val="1"/>
      <w:numFmt w:val="decimal"/>
      <w:lvlText w:val="%7."/>
      <w:lvlJc w:val="left"/>
      <w:pPr>
        <w:ind w:left="5040" w:hanging="360"/>
      </w:pPr>
    </w:lvl>
    <w:lvl w:ilvl="7" w:tplc="E25451B4">
      <w:start w:val="1"/>
      <w:numFmt w:val="lowerLetter"/>
      <w:lvlText w:val="%8."/>
      <w:lvlJc w:val="left"/>
      <w:pPr>
        <w:ind w:left="5760" w:hanging="360"/>
      </w:pPr>
    </w:lvl>
    <w:lvl w:ilvl="8" w:tplc="C6ECD0E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C1023"/>
    <w:multiLevelType w:val="hybridMultilevel"/>
    <w:tmpl w:val="7F58DC38"/>
    <w:lvl w:ilvl="0" w:tplc="7DAA406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443F0"/>
    <w:multiLevelType w:val="hybridMultilevel"/>
    <w:tmpl w:val="239A1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54498"/>
    <w:multiLevelType w:val="hybridMultilevel"/>
    <w:tmpl w:val="45BC9514"/>
    <w:lvl w:ilvl="0" w:tplc="B9963B2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17B13"/>
    <w:multiLevelType w:val="hybridMultilevel"/>
    <w:tmpl w:val="5546AE5A"/>
    <w:lvl w:ilvl="0" w:tplc="D25C9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E5F5A"/>
    <w:multiLevelType w:val="hybridMultilevel"/>
    <w:tmpl w:val="945AA554"/>
    <w:lvl w:ilvl="0" w:tplc="89CA833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A587F"/>
    <w:multiLevelType w:val="multilevel"/>
    <w:tmpl w:val="938CE6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ahoma" w:hint="default"/>
        <w:b w:val="0"/>
        <w:color w:val="auto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84773D"/>
    <w:multiLevelType w:val="hybridMultilevel"/>
    <w:tmpl w:val="5B760F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EB56A1"/>
    <w:multiLevelType w:val="hybridMultilevel"/>
    <w:tmpl w:val="4A3E8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C13AF"/>
    <w:multiLevelType w:val="hybridMultilevel"/>
    <w:tmpl w:val="4A3E8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82FA7"/>
    <w:multiLevelType w:val="hybridMultilevel"/>
    <w:tmpl w:val="8990E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454CE"/>
    <w:multiLevelType w:val="hybridMultilevel"/>
    <w:tmpl w:val="620A6D38"/>
    <w:lvl w:ilvl="0" w:tplc="5D528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800A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922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4F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0E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2E2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EA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E9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647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B1076"/>
    <w:multiLevelType w:val="hybridMultilevel"/>
    <w:tmpl w:val="4B3A725E"/>
    <w:lvl w:ilvl="0" w:tplc="5B3456C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3281149"/>
    <w:multiLevelType w:val="hybridMultilevel"/>
    <w:tmpl w:val="7BECA9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B33F5D"/>
    <w:multiLevelType w:val="hybridMultilevel"/>
    <w:tmpl w:val="381E4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A42C00"/>
    <w:multiLevelType w:val="hybridMultilevel"/>
    <w:tmpl w:val="10EA48B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E599A"/>
    <w:multiLevelType w:val="multilevel"/>
    <w:tmpl w:val="9FD896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b w:val="0"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7F6193"/>
    <w:multiLevelType w:val="multilevel"/>
    <w:tmpl w:val="32C8B3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b w:val="0"/>
        <w:bCs/>
        <w:iCs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32779F"/>
    <w:multiLevelType w:val="hybridMultilevel"/>
    <w:tmpl w:val="BDE23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620C4"/>
    <w:multiLevelType w:val="hybridMultilevel"/>
    <w:tmpl w:val="D27C8B22"/>
    <w:lvl w:ilvl="0" w:tplc="BD96BF56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9F8555A"/>
    <w:multiLevelType w:val="hybridMultilevel"/>
    <w:tmpl w:val="64A6B61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BD36632"/>
    <w:multiLevelType w:val="hybridMultilevel"/>
    <w:tmpl w:val="A72CCD9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C2659AD"/>
    <w:multiLevelType w:val="hybridMultilevel"/>
    <w:tmpl w:val="DB2E2A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65245EE9"/>
    <w:multiLevelType w:val="hybridMultilevel"/>
    <w:tmpl w:val="0CEC040A"/>
    <w:lvl w:ilvl="0" w:tplc="4CB2CD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CB57FF"/>
    <w:multiLevelType w:val="multilevel"/>
    <w:tmpl w:val="08A62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40" w15:restartNumberingAfterBreak="0">
    <w:nsid w:val="660107CC"/>
    <w:multiLevelType w:val="hybridMultilevel"/>
    <w:tmpl w:val="D9D67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6009A"/>
    <w:multiLevelType w:val="hybridMultilevel"/>
    <w:tmpl w:val="86529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24080A"/>
    <w:multiLevelType w:val="hybridMultilevel"/>
    <w:tmpl w:val="75CCA00E"/>
    <w:lvl w:ilvl="0" w:tplc="89CA833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4500399"/>
    <w:multiLevelType w:val="hybridMultilevel"/>
    <w:tmpl w:val="84309302"/>
    <w:lvl w:ilvl="0" w:tplc="A0A8F9C4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75D70E71"/>
    <w:multiLevelType w:val="hybridMultilevel"/>
    <w:tmpl w:val="8E107CA6"/>
    <w:lvl w:ilvl="0" w:tplc="DE3A10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AE2A99"/>
    <w:multiLevelType w:val="hybridMultilevel"/>
    <w:tmpl w:val="BBB6AE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8620847"/>
    <w:multiLevelType w:val="hybridMultilevel"/>
    <w:tmpl w:val="F69E910A"/>
    <w:lvl w:ilvl="0" w:tplc="557867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D2B2312"/>
    <w:multiLevelType w:val="hybridMultilevel"/>
    <w:tmpl w:val="073267EE"/>
    <w:lvl w:ilvl="0" w:tplc="8C2882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666971"/>
    <w:multiLevelType w:val="multilevel"/>
    <w:tmpl w:val="67EE72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3988505">
    <w:abstractNumId w:val="26"/>
  </w:num>
  <w:num w:numId="2" w16cid:durableId="425539979">
    <w:abstractNumId w:val="13"/>
  </w:num>
  <w:num w:numId="3" w16cid:durableId="2045322130">
    <w:abstractNumId w:val="15"/>
  </w:num>
  <w:num w:numId="4" w16cid:durableId="1641307322">
    <w:abstractNumId w:val="4"/>
  </w:num>
  <w:num w:numId="5" w16cid:durableId="219247130">
    <w:abstractNumId w:val="0"/>
  </w:num>
  <w:num w:numId="6" w16cid:durableId="1202130313">
    <w:abstractNumId w:val="1"/>
  </w:num>
  <w:num w:numId="7" w16cid:durableId="1851674411">
    <w:abstractNumId w:val="2"/>
  </w:num>
  <w:num w:numId="8" w16cid:durableId="1266578320">
    <w:abstractNumId w:val="3"/>
  </w:num>
  <w:num w:numId="9" w16cid:durableId="1872257508">
    <w:abstractNumId w:val="5"/>
  </w:num>
  <w:num w:numId="10" w16cid:durableId="1687751935">
    <w:abstractNumId w:val="6"/>
  </w:num>
  <w:num w:numId="11" w16cid:durableId="357435866">
    <w:abstractNumId w:val="30"/>
  </w:num>
  <w:num w:numId="12" w16cid:durableId="1685356379">
    <w:abstractNumId w:val="22"/>
  </w:num>
  <w:num w:numId="13" w16cid:durableId="1175222081">
    <w:abstractNumId w:val="29"/>
  </w:num>
  <w:num w:numId="14" w16cid:durableId="1026716556">
    <w:abstractNumId w:val="14"/>
  </w:num>
  <w:num w:numId="15" w16cid:durableId="660472105">
    <w:abstractNumId w:val="18"/>
  </w:num>
  <w:num w:numId="16" w16cid:durableId="518741253">
    <w:abstractNumId w:val="42"/>
  </w:num>
  <w:num w:numId="17" w16cid:durableId="2065063531">
    <w:abstractNumId w:val="28"/>
  </w:num>
  <w:num w:numId="18" w16cid:durableId="505049421">
    <w:abstractNumId w:val="37"/>
  </w:num>
  <w:num w:numId="19" w16cid:durableId="2044742531">
    <w:abstractNumId w:val="35"/>
  </w:num>
  <w:num w:numId="20" w16cid:durableId="2045326825">
    <w:abstractNumId w:val="48"/>
  </w:num>
  <w:num w:numId="21" w16cid:durableId="2031175325">
    <w:abstractNumId w:val="11"/>
  </w:num>
  <w:num w:numId="22" w16cid:durableId="177623860">
    <w:abstractNumId w:val="10"/>
  </w:num>
  <w:num w:numId="23" w16cid:durableId="831220871">
    <w:abstractNumId w:val="32"/>
  </w:num>
  <w:num w:numId="24" w16cid:durableId="1189099488">
    <w:abstractNumId w:val="16"/>
  </w:num>
  <w:num w:numId="25" w16cid:durableId="414716058">
    <w:abstractNumId w:val="43"/>
  </w:num>
  <w:num w:numId="26" w16cid:durableId="1335762646">
    <w:abstractNumId w:val="25"/>
  </w:num>
  <w:num w:numId="27" w16cid:durableId="1382632568">
    <w:abstractNumId w:val="45"/>
  </w:num>
  <w:num w:numId="28" w16cid:durableId="1639148698">
    <w:abstractNumId w:val="12"/>
  </w:num>
  <w:num w:numId="29" w16cid:durableId="1546678854">
    <w:abstractNumId w:val="9"/>
  </w:num>
  <w:num w:numId="30" w16cid:durableId="940258058">
    <w:abstractNumId w:val="7"/>
  </w:num>
  <w:num w:numId="31" w16cid:durableId="1085298705">
    <w:abstractNumId w:val="41"/>
  </w:num>
  <w:num w:numId="32" w16cid:durableId="369570668">
    <w:abstractNumId w:val="33"/>
  </w:num>
  <w:num w:numId="33" w16cid:durableId="1236479087">
    <w:abstractNumId w:val="23"/>
  </w:num>
  <w:num w:numId="34" w16cid:durableId="1867597165">
    <w:abstractNumId w:val="24"/>
  </w:num>
  <w:num w:numId="35" w16cid:durableId="1476220376">
    <w:abstractNumId w:val="31"/>
  </w:num>
  <w:num w:numId="36" w16cid:durableId="1338457040">
    <w:abstractNumId w:val="19"/>
  </w:num>
  <w:num w:numId="37" w16cid:durableId="72557644">
    <w:abstractNumId w:val="36"/>
  </w:num>
  <w:num w:numId="38" w16cid:durableId="1145196619">
    <w:abstractNumId w:val="17"/>
  </w:num>
  <w:num w:numId="39" w16cid:durableId="997003224">
    <w:abstractNumId w:val="44"/>
  </w:num>
  <w:num w:numId="40" w16cid:durableId="40249548">
    <w:abstractNumId w:val="38"/>
  </w:num>
  <w:num w:numId="41" w16cid:durableId="900336030">
    <w:abstractNumId w:val="27"/>
  </w:num>
  <w:num w:numId="42" w16cid:durableId="1503817572">
    <w:abstractNumId w:val="20"/>
  </w:num>
  <w:num w:numId="43" w16cid:durableId="2060785458">
    <w:abstractNumId w:val="21"/>
  </w:num>
  <w:num w:numId="44" w16cid:durableId="888492432">
    <w:abstractNumId w:val="39"/>
  </w:num>
  <w:num w:numId="45" w16cid:durableId="1210607942">
    <w:abstractNumId w:val="40"/>
  </w:num>
  <w:num w:numId="46" w16cid:durableId="2027946879">
    <w:abstractNumId w:val="34"/>
  </w:num>
  <w:num w:numId="47" w16cid:durableId="364260253">
    <w:abstractNumId w:val="46"/>
  </w:num>
  <w:num w:numId="48" w16cid:durableId="656037711">
    <w:abstractNumId w:val="47"/>
  </w:num>
  <w:num w:numId="49" w16cid:durableId="980157482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5AB"/>
    <w:rsid w:val="00001E78"/>
    <w:rsid w:val="000050E1"/>
    <w:rsid w:val="000159BB"/>
    <w:rsid w:val="0002003C"/>
    <w:rsid w:val="00022BBF"/>
    <w:rsid w:val="00023291"/>
    <w:rsid w:val="00024CE4"/>
    <w:rsid w:val="000315AB"/>
    <w:rsid w:val="000411C2"/>
    <w:rsid w:val="00041CE4"/>
    <w:rsid w:val="000666C8"/>
    <w:rsid w:val="00067702"/>
    <w:rsid w:val="00096D13"/>
    <w:rsid w:val="000A6169"/>
    <w:rsid w:val="000B5FD5"/>
    <w:rsid w:val="000C101C"/>
    <w:rsid w:val="000C1B6F"/>
    <w:rsid w:val="000C6BBF"/>
    <w:rsid w:val="000D0DC0"/>
    <w:rsid w:val="000D271F"/>
    <w:rsid w:val="000D3BCC"/>
    <w:rsid w:val="000D4F6D"/>
    <w:rsid w:val="000F01B0"/>
    <w:rsid w:val="000F297D"/>
    <w:rsid w:val="000F2E23"/>
    <w:rsid w:val="000F7091"/>
    <w:rsid w:val="0010590C"/>
    <w:rsid w:val="00111C77"/>
    <w:rsid w:val="00112FC9"/>
    <w:rsid w:val="00126C71"/>
    <w:rsid w:val="0013205D"/>
    <w:rsid w:val="00141D49"/>
    <w:rsid w:val="00143F37"/>
    <w:rsid w:val="00164ED3"/>
    <w:rsid w:val="001675E9"/>
    <w:rsid w:val="001801E9"/>
    <w:rsid w:val="00196BBB"/>
    <w:rsid w:val="001B0E28"/>
    <w:rsid w:val="001B2B5B"/>
    <w:rsid w:val="001E28F5"/>
    <w:rsid w:val="001E6260"/>
    <w:rsid w:val="001F0657"/>
    <w:rsid w:val="00204954"/>
    <w:rsid w:val="002051E1"/>
    <w:rsid w:val="00205FD2"/>
    <w:rsid w:val="002072A1"/>
    <w:rsid w:val="002260EE"/>
    <w:rsid w:val="002336B9"/>
    <w:rsid w:val="002500D5"/>
    <w:rsid w:val="00263C6F"/>
    <w:rsid w:val="00263CEE"/>
    <w:rsid w:val="00266E48"/>
    <w:rsid w:val="00277654"/>
    <w:rsid w:val="002845D2"/>
    <w:rsid w:val="002863C5"/>
    <w:rsid w:val="002A6591"/>
    <w:rsid w:val="002C0BC5"/>
    <w:rsid w:val="002D4D8A"/>
    <w:rsid w:val="002E6510"/>
    <w:rsid w:val="002F0289"/>
    <w:rsid w:val="002F6730"/>
    <w:rsid w:val="00305C2E"/>
    <w:rsid w:val="003112D5"/>
    <w:rsid w:val="00312213"/>
    <w:rsid w:val="00312E6D"/>
    <w:rsid w:val="003237F0"/>
    <w:rsid w:val="003364BE"/>
    <w:rsid w:val="00345554"/>
    <w:rsid w:val="00345D98"/>
    <w:rsid w:val="0035386A"/>
    <w:rsid w:val="00374D0D"/>
    <w:rsid w:val="00382B8D"/>
    <w:rsid w:val="003845AA"/>
    <w:rsid w:val="00387D22"/>
    <w:rsid w:val="00391106"/>
    <w:rsid w:val="00394C28"/>
    <w:rsid w:val="003A0C8D"/>
    <w:rsid w:val="003A4B71"/>
    <w:rsid w:val="003C1371"/>
    <w:rsid w:val="003D34A9"/>
    <w:rsid w:val="003D64C5"/>
    <w:rsid w:val="003E08B2"/>
    <w:rsid w:val="003E7AD2"/>
    <w:rsid w:val="003F0002"/>
    <w:rsid w:val="00401E89"/>
    <w:rsid w:val="00402DA2"/>
    <w:rsid w:val="00411AF4"/>
    <w:rsid w:val="00417EA3"/>
    <w:rsid w:val="00424F0B"/>
    <w:rsid w:val="00435482"/>
    <w:rsid w:val="004373C7"/>
    <w:rsid w:val="00440260"/>
    <w:rsid w:val="00443B06"/>
    <w:rsid w:val="00447B9A"/>
    <w:rsid w:val="004517EE"/>
    <w:rsid w:val="00452913"/>
    <w:rsid w:val="0046255B"/>
    <w:rsid w:val="00462A34"/>
    <w:rsid w:val="00465A06"/>
    <w:rsid w:val="004805B2"/>
    <w:rsid w:val="00486352"/>
    <w:rsid w:val="004923FC"/>
    <w:rsid w:val="00493AF5"/>
    <w:rsid w:val="004A19AA"/>
    <w:rsid w:val="004B0349"/>
    <w:rsid w:val="004B541A"/>
    <w:rsid w:val="004C75B8"/>
    <w:rsid w:val="004D1A95"/>
    <w:rsid w:val="004E0AC4"/>
    <w:rsid w:val="00507EC2"/>
    <w:rsid w:val="005273B2"/>
    <w:rsid w:val="00532C4E"/>
    <w:rsid w:val="00534604"/>
    <w:rsid w:val="00546C4B"/>
    <w:rsid w:val="0055288C"/>
    <w:rsid w:val="00563FF2"/>
    <w:rsid w:val="00570137"/>
    <w:rsid w:val="005801F5"/>
    <w:rsid w:val="005910A6"/>
    <w:rsid w:val="00595350"/>
    <w:rsid w:val="005A1A9E"/>
    <w:rsid w:val="005A2A07"/>
    <w:rsid w:val="005A5CB0"/>
    <w:rsid w:val="005A6284"/>
    <w:rsid w:val="005B0266"/>
    <w:rsid w:val="005B5835"/>
    <w:rsid w:val="005B5BDA"/>
    <w:rsid w:val="005C5583"/>
    <w:rsid w:val="005C7E70"/>
    <w:rsid w:val="005D00EC"/>
    <w:rsid w:val="005D7903"/>
    <w:rsid w:val="005F0531"/>
    <w:rsid w:val="005F13FD"/>
    <w:rsid w:val="005F162C"/>
    <w:rsid w:val="005F2C2C"/>
    <w:rsid w:val="00616947"/>
    <w:rsid w:val="00616DF0"/>
    <w:rsid w:val="006209B0"/>
    <w:rsid w:val="00620DCF"/>
    <w:rsid w:val="006273C1"/>
    <w:rsid w:val="00634BBC"/>
    <w:rsid w:val="0065307B"/>
    <w:rsid w:val="00655283"/>
    <w:rsid w:val="00657281"/>
    <w:rsid w:val="0066187A"/>
    <w:rsid w:val="0066755E"/>
    <w:rsid w:val="00670D5C"/>
    <w:rsid w:val="0068770E"/>
    <w:rsid w:val="00695D35"/>
    <w:rsid w:val="006C0BAA"/>
    <w:rsid w:val="006D318A"/>
    <w:rsid w:val="006D3A5F"/>
    <w:rsid w:val="006E0EE6"/>
    <w:rsid w:val="006F2286"/>
    <w:rsid w:val="00721144"/>
    <w:rsid w:val="007228D0"/>
    <w:rsid w:val="00727F42"/>
    <w:rsid w:val="00742ED3"/>
    <w:rsid w:val="00743EE1"/>
    <w:rsid w:val="007577D7"/>
    <w:rsid w:val="007766D7"/>
    <w:rsid w:val="00780F4B"/>
    <w:rsid w:val="00797909"/>
    <w:rsid w:val="007A547E"/>
    <w:rsid w:val="007A6B59"/>
    <w:rsid w:val="007AD5D5"/>
    <w:rsid w:val="007B0003"/>
    <w:rsid w:val="007D2B0D"/>
    <w:rsid w:val="007D35DF"/>
    <w:rsid w:val="007F5731"/>
    <w:rsid w:val="00815469"/>
    <w:rsid w:val="00816949"/>
    <w:rsid w:val="008170BB"/>
    <w:rsid w:val="00817691"/>
    <w:rsid w:val="00817F4D"/>
    <w:rsid w:val="00826029"/>
    <w:rsid w:val="00861312"/>
    <w:rsid w:val="00862D4B"/>
    <w:rsid w:val="00873FD6"/>
    <w:rsid w:val="00875295"/>
    <w:rsid w:val="0088347A"/>
    <w:rsid w:val="008841B9"/>
    <w:rsid w:val="00893257"/>
    <w:rsid w:val="00895EBD"/>
    <w:rsid w:val="0089652A"/>
    <w:rsid w:val="0089751C"/>
    <w:rsid w:val="008C178F"/>
    <w:rsid w:val="008C5084"/>
    <w:rsid w:val="008D3C5F"/>
    <w:rsid w:val="008D7F5E"/>
    <w:rsid w:val="008E0E80"/>
    <w:rsid w:val="008F3E26"/>
    <w:rsid w:val="00902DF8"/>
    <w:rsid w:val="00907699"/>
    <w:rsid w:val="009104A4"/>
    <w:rsid w:val="00916C3C"/>
    <w:rsid w:val="00916F50"/>
    <w:rsid w:val="009425A1"/>
    <w:rsid w:val="009435A2"/>
    <w:rsid w:val="009505C1"/>
    <w:rsid w:val="00954FC7"/>
    <w:rsid w:val="0096638D"/>
    <w:rsid w:val="009763CB"/>
    <w:rsid w:val="009775D8"/>
    <w:rsid w:val="009877FB"/>
    <w:rsid w:val="00992B42"/>
    <w:rsid w:val="009934EF"/>
    <w:rsid w:val="009A60BC"/>
    <w:rsid w:val="009B03BF"/>
    <w:rsid w:val="009B4AF6"/>
    <w:rsid w:val="009C34C3"/>
    <w:rsid w:val="009C5622"/>
    <w:rsid w:val="009D0662"/>
    <w:rsid w:val="009D507A"/>
    <w:rsid w:val="009E1C2A"/>
    <w:rsid w:val="009E32F4"/>
    <w:rsid w:val="009E577C"/>
    <w:rsid w:val="009E5891"/>
    <w:rsid w:val="009F022D"/>
    <w:rsid w:val="009F6AED"/>
    <w:rsid w:val="009F7C3C"/>
    <w:rsid w:val="00A06254"/>
    <w:rsid w:val="00A27DAF"/>
    <w:rsid w:val="00A343DE"/>
    <w:rsid w:val="00A51C29"/>
    <w:rsid w:val="00A64927"/>
    <w:rsid w:val="00A66ACE"/>
    <w:rsid w:val="00A755E7"/>
    <w:rsid w:val="00A953FE"/>
    <w:rsid w:val="00AA097A"/>
    <w:rsid w:val="00AA1DEB"/>
    <w:rsid w:val="00AA5230"/>
    <w:rsid w:val="00AC0CB3"/>
    <w:rsid w:val="00AD1A46"/>
    <w:rsid w:val="00AE065D"/>
    <w:rsid w:val="00AE5AA3"/>
    <w:rsid w:val="00B21D1E"/>
    <w:rsid w:val="00B30AFF"/>
    <w:rsid w:val="00B33788"/>
    <w:rsid w:val="00B459EE"/>
    <w:rsid w:val="00B464E7"/>
    <w:rsid w:val="00B4721D"/>
    <w:rsid w:val="00B514DB"/>
    <w:rsid w:val="00B535A9"/>
    <w:rsid w:val="00B633A0"/>
    <w:rsid w:val="00B642D7"/>
    <w:rsid w:val="00B71102"/>
    <w:rsid w:val="00B768EB"/>
    <w:rsid w:val="00B92C35"/>
    <w:rsid w:val="00BA0B68"/>
    <w:rsid w:val="00BA2C55"/>
    <w:rsid w:val="00BB61D6"/>
    <w:rsid w:val="00BD1F31"/>
    <w:rsid w:val="00BD31B3"/>
    <w:rsid w:val="00BE1B33"/>
    <w:rsid w:val="00BE5C8E"/>
    <w:rsid w:val="00BE63EC"/>
    <w:rsid w:val="00C03540"/>
    <w:rsid w:val="00C068DE"/>
    <w:rsid w:val="00C1794B"/>
    <w:rsid w:val="00C17ABF"/>
    <w:rsid w:val="00C2418F"/>
    <w:rsid w:val="00C26E6E"/>
    <w:rsid w:val="00C350A6"/>
    <w:rsid w:val="00C354A9"/>
    <w:rsid w:val="00C35725"/>
    <w:rsid w:val="00C37BAF"/>
    <w:rsid w:val="00C42D51"/>
    <w:rsid w:val="00C716CB"/>
    <w:rsid w:val="00C71D51"/>
    <w:rsid w:val="00C8391F"/>
    <w:rsid w:val="00C93C9A"/>
    <w:rsid w:val="00CA1AC3"/>
    <w:rsid w:val="00CA350C"/>
    <w:rsid w:val="00CBFE09"/>
    <w:rsid w:val="00CC1BD6"/>
    <w:rsid w:val="00CD130C"/>
    <w:rsid w:val="00CD2FDB"/>
    <w:rsid w:val="00CD45AB"/>
    <w:rsid w:val="00CD7F64"/>
    <w:rsid w:val="00CE15ED"/>
    <w:rsid w:val="00CE6EBD"/>
    <w:rsid w:val="00D22C3D"/>
    <w:rsid w:val="00D27D4B"/>
    <w:rsid w:val="00D3576A"/>
    <w:rsid w:val="00D45807"/>
    <w:rsid w:val="00D460B4"/>
    <w:rsid w:val="00D60116"/>
    <w:rsid w:val="00D66669"/>
    <w:rsid w:val="00D74491"/>
    <w:rsid w:val="00D75B46"/>
    <w:rsid w:val="00D90A9E"/>
    <w:rsid w:val="00DB3AF5"/>
    <w:rsid w:val="00DB7C32"/>
    <w:rsid w:val="00DC6555"/>
    <w:rsid w:val="00DC69EE"/>
    <w:rsid w:val="00DD6B0C"/>
    <w:rsid w:val="00DE13B6"/>
    <w:rsid w:val="00DF268F"/>
    <w:rsid w:val="00DF2927"/>
    <w:rsid w:val="00DF5852"/>
    <w:rsid w:val="00E0253D"/>
    <w:rsid w:val="00E052FB"/>
    <w:rsid w:val="00E062A7"/>
    <w:rsid w:val="00E24548"/>
    <w:rsid w:val="00E35A19"/>
    <w:rsid w:val="00E45CFF"/>
    <w:rsid w:val="00E4736B"/>
    <w:rsid w:val="00E548FC"/>
    <w:rsid w:val="00E60B4B"/>
    <w:rsid w:val="00E707E6"/>
    <w:rsid w:val="00E92C2B"/>
    <w:rsid w:val="00E97600"/>
    <w:rsid w:val="00EA19D8"/>
    <w:rsid w:val="00EB169A"/>
    <w:rsid w:val="00EB562A"/>
    <w:rsid w:val="00EC2633"/>
    <w:rsid w:val="00ED43F5"/>
    <w:rsid w:val="00ED48E8"/>
    <w:rsid w:val="00ED54BB"/>
    <w:rsid w:val="00EE0C43"/>
    <w:rsid w:val="00EE12A5"/>
    <w:rsid w:val="00EE4CF4"/>
    <w:rsid w:val="00EE5F0E"/>
    <w:rsid w:val="00EF5C01"/>
    <w:rsid w:val="00F01C14"/>
    <w:rsid w:val="00F01D49"/>
    <w:rsid w:val="00F06282"/>
    <w:rsid w:val="00F22D97"/>
    <w:rsid w:val="00F27EAD"/>
    <w:rsid w:val="00F3691D"/>
    <w:rsid w:val="00F617F3"/>
    <w:rsid w:val="00F7441A"/>
    <w:rsid w:val="00F82ACD"/>
    <w:rsid w:val="00FB2033"/>
    <w:rsid w:val="00FB3111"/>
    <w:rsid w:val="00FC2C02"/>
    <w:rsid w:val="00FE1BF2"/>
    <w:rsid w:val="00FF1D09"/>
    <w:rsid w:val="00FF299D"/>
    <w:rsid w:val="00FF442A"/>
    <w:rsid w:val="00FF59E2"/>
    <w:rsid w:val="0118FBF0"/>
    <w:rsid w:val="0145C22B"/>
    <w:rsid w:val="01CF8654"/>
    <w:rsid w:val="01D55BDA"/>
    <w:rsid w:val="01EDBC51"/>
    <w:rsid w:val="0217CE55"/>
    <w:rsid w:val="02876863"/>
    <w:rsid w:val="02BBF11D"/>
    <w:rsid w:val="02DD53F7"/>
    <w:rsid w:val="030B88DD"/>
    <w:rsid w:val="030B89C1"/>
    <w:rsid w:val="034545B2"/>
    <w:rsid w:val="034B5EF1"/>
    <w:rsid w:val="03E3DBC3"/>
    <w:rsid w:val="04CE8F36"/>
    <w:rsid w:val="05020B00"/>
    <w:rsid w:val="05831A3D"/>
    <w:rsid w:val="067FE7F7"/>
    <w:rsid w:val="07159D60"/>
    <w:rsid w:val="07634A5B"/>
    <w:rsid w:val="07A73C7C"/>
    <w:rsid w:val="07E8895E"/>
    <w:rsid w:val="087D63B2"/>
    <w:rsid w:val="08BDCCB2"/>
    <w:rsid w:val="08DD0B8A"/>
    <w:rsid w:val="0906A54C"/>
    <w:rsid w:val="090E5731"/>
    <w:rsid w:val="091611E6"/>
    <w:rsid w:val="09914805"/>
    <w:rsid w:val="0992A240"/>
    <w:rsid w:val="0A47163C"/>
    <w:rsid w:val="0A9AEB1D"/>
    <w:rsid w:val="0AC9E01D"/>
    <w:rsid w:val="0B16C591"/>
    <w:rsid w:val="0B67D3F9"/>
    <w:rsid w:val="0B87D8C6"/>
    <w:rsid w:val="0C6245E3"/>
    <w:rsid w:val="0D54108F"/>
    <w:rsid w:val="0D6886C2"/>
    <w:rsid w:val="0E25DC76"/>
    <w:rsid w:val="0E5757BC"/>
    <w:rsid w:val="0E5A15CD"/>
    <w:rsid w:val="0E6A76B2"/>
    <w:rsid w:val="1021D4B5"/>
    <w:rsid w:val="10357C94"/>
    <w:rsid w:val="104E5A7D"/>
    <w:rsid w:val="1062BD7D"/>
    <w:rsid w:val="10B237BB"/>
    <w:rsid w:val="10C4B1FE"/>
    <w:rsid w:val="10D5967F"/>
    <w:rsid w:val="111BFB0D"/>
    <w:rsid w:val="121DE3AA"/>
    <w:rsid w:val="12A578FB"/>
    <w:rsid w:val="12D30E92"/>
    <w:rsid w:val="12D7F51F"/>
    <w:rsid w:val="12F192A1"/>
    <w:rsid w:val="130D3C3D"/>
    <w:rsid w:val="1398110A"/>
    <w:rsid w:val="13D3A41F"/>
    <w:rsid w:val="141A95C5"/>
    <w:rsid w:val="14234FFE"/>
    <w:rsid w:val="143EFB82"/>
    <w:rsid w:val="14ADE409"/>
    <w:rsid w:val="14F2E093"/>
    <w:rsid w:val="15E4632C"/>
    <w:rsid w:val="15F73A4B"/>
    <w:rsid w:val="16355C4A"/>
    <w:rsid w:val="1647FC87"/>
    <w:rsid w:val="16A20E3C"/>
    <w:rsid w:val="16B69B10"/>
    <w:rsid w:val="1740A9CE"/>
    <w:rsid w:val="174BFD46"/>
    <w:rsid w:val="17615E04"/>
    <w:rsid w:val="17C2ACDC"/>
    <w:rsid w:val="17FECCD3"/>
    <w:rsid w:val="182CD64F"/>
    <w:rsid w:val="1840FCDD"/>
    <w:rsid w:val="192D8738"/>
    <w:rsid w:val="1980EA8A"/>
    <w:rsid w:val="19F4DFE7"/>
    <w:rsid w:val="1AD82E9E"/>
    <w:rsid w:val="1B3ED931"/>
    <w:rsid w:val="1B49055E"/>
    <w:rsid w:val="1B8133B8"/>
    <w:rsid w:val="1BA3F123"/>
    <w:rsid w:val="1BD4A07A"/>
    <w:rsid w:val="1C51BF35"/>
    <w:rsid w:val="1C884D61"/>
    <w:rsid w:val="1C993C19"/>
    <w:rsid w:val="1CD7B889"/>
    <w:rsid w:val="1D16DED2"/>
    <w:rsid w:val="1D9CC84E"/>
    <w:rsid w:val="1DCCEAB6"/>
    <w:rsid w:val="1DFD3703"/>
    <w:rsid w:val="1E172D0E"/>
    <w:rsid w:val="1E44353A"/>
    <w:rsid w:val="1E5AA41A"/>
    <w:rsid w:val="1EE15848"/>
    <w:rsid w:val="1F3359FC"/>
    <w:rsid w:val="1F94FB5C"/>
    <w:rsid w:val="1FB2FD6F"/>
    <w:rsid w:val="1FCC66BA"/>
    <w:rsid w:val="2017626C"/>
    <w:rsid w:val="20991104"/>
    <w:rsid w:val="20BB28CF"/>
    <w:rsid w:val="20CDD5E4"/>
    <w:rsid w:val="214574D3"/>
    <w:rsid w:val="216D1891"/>
    <w:rsid w:val="2185F43C"/>
    <w:rsid w:val="21D3F8C4"/>
    <w:rsid w:val="21FAEB01"/>
    <w:rsid w:val="223F2AC6"/>
    <w:rsid w:val="22576207"/>
    <w:rsid w:val="225EB643"/>
    <w:rsid w:val="228593FE"/>
    <w:rsid w:val="2297B628"/>
    <w:rsid w:val="23239D94"/>
    <w:rsid w:val="23B0FBFB"/>
    <w:rsid w:val="245340B8"/>
    <w:rsid w:val="24A249C4"/>
    <w:rsid w:val="24AEA618"/>
    <w:rsid w:val="24E8214B"/>
    <w:rsid w:val="24FE6D7A"/>
    <w:rsid w:val="25328BC3"/>
    <w:rsid w:val="25E39EF3"/>
    <w:rsid w:val="263F5F3F"/>
    <w:rsid w:val="265A3BEC"/>
    <w:rsid w:val="27371761"/>
    <w:rsid w:val="27B1A169"/>
    <w:rsid w:val="27F132F9"/>
    <w:rsid w:val="28DD828A"/>
    <w:rsid w:val="28E932BB"/>
    <w:rsid w:val="29088252"/>
    <w:rsid w:val="2912B280"/>
    <w:rsid w:val="2959BD44"/>
    <w:rsid w:val="298D035A"/>
    <w:rsid w:val="29C5F7D4"/>
    <w:rsid w:val="2A2A2BBB"/>
    <w:rsid w:val="2AB5BC26"/>
    <w:rsid w:val="2B69346A"/>
    <w:rsid w:val="2B834FE2"/>
    <w:rsid w:val="2BBF961A"/>
    <w:rsid w:val="2C622824"/>
    <w:rsid w:val="2CA262D0"/>
    <w:rsid w:val="2CBDE1DF"/>
    <w:rsid w:val="2CC9462E"/>
    <w:rsid w:val="2D3EB5E4"/>
    <w:rsid w:val="2DD5887B"/>
    <w:rsid w:val="2DE5BA7E"/>
    <w:rsid w:val="2E4A05B5"/>
    <w:rsid w:val="2EE75739"/>
    <w:rsid w:val="2F09A69F"/>
    <w:rsid w:val="2F1C1A9F"/>
    <w:rsid w:val="2F6475F4"/>
    <w:rsid w:val="2FA676C6"/>
    <w:rsid w:val="2FDAEBE8"/>
    <w:rsid w:val="2FF8499E"/>
    <w:rsid w:val="30DCD002"/>
    <w:rsid w:val="30FBF45E"/>
    <w:rsid w:val="3126519A"/>
    <w:rsid w:val="31DD671F"/>
    <w:rsid w:val="31E470C7"/>
    <w:rsid w:val="321A148D"/>
    <w:rsid w:val="32A8F99E"/>
    <w:rsid w:val="32FF7CB6"/>
    <w:rsid w:val="331693A1"/>
    <w:rsid w:val="338E61C7"/>
    <w:rsid w:val="33C9A649"/>
    <w:rsid w:val="3525ADBD"/>
    <w:rsid w:val="356BCF86"/>
    <w:rsid w:val="3571F27B"/>
    <w:rsid w:val="35B06DBC"/>
    <w:rsid w:val="35BAF847"/>
    <w:rsid w:val="35CE7F93"/>
    <w:rsid w:val="35EEB99C"/>
    <w:rsid w:val="35F9F270"/>
    <w:rsid w:val="36456EF7"/>
    <w:rsid w:val="36CE779E"/>
    <w:rsid w:val="37AAD438"/>
    <w:rsid w:val="37BEA0F5"/>
    <w:rsid w:val="37CCD570"/>
    <w:rsid w:val="37E76594"/>
    <w:rsid w:val="37ECF655"/>
    <w:rsid w:val="382C2E44"/>
    <w:rsid w:val="39046184"/>
    <w:rsid w:val="390800FD"/>
    <w:rsid w:val="3968848B"/>
    <w:rsid w:val="399F6011"/>
    <w:rsid w:val="39C4F444"/>
    <w:rsid w:val="39EA5E28"/>
    <w:rsid w:val="39F99C03"/>
    <w:rsid w:val="3A827DB3"/>
    <w:rsid w:val="3AA0961F"/>
    <w:rsid w:val="3ACFE890"/>
    <w:rsid w:val="3AF60592"/>
    <w:rsid w:val="3AF7D382"/>
    <w:rsid w:val="3B07A835"/>
    <w:rsid w:val="3B732397"/>
    <w:rsid w:val="3B9D5C89"/>
    <w:rsid w:val="3C1C04AA"/>
    <w:rsid w:val="3C47F766"/>
    <w:rsid w:val="3DA9613E"/>
    <w:rsid w:val="3DE08A14"/>
    <w:rsid w:val="3E2262B2"/>
    <w:rsid w:val="3E3552EE"/>
    <w:rsid w:val="3ED64C2B"/>
    <w:rsid w:val="3F1A98E2"/>
    <w:rsid w:val="3F7347A5"/>
    <w:rsid w:val="4051F94D"/>
    <w:rsid w:val="407574EB"/>
    <w:rsid w:val="40B38454"/>
    <w:rsid w:val="4106F591"/>
    <w:rsid w:val="412B3A8D"/>
    <w:rsid w:val="4188649D"/>
    <w:rsid w:val="423AF364"/>
    <w:rsid w:val="42A9E907"/>
    <w:rsid w:val="42F3B93C"/>
    <w:rsid w:val="42F96A62"/>
    <w:rsid w:val="42FBB941"/>
    <w:rsid w:val="430B63B5"/>
    <w:rsid w:val="432B0BB2"/>
    <w:rsid w:val="4341525E"/>
    <w:rsid w:val="438C610C"/>
    <w:rsid w:val="43980417"/>
    <w:rsid w:val="43BB8AA6"/>
    <w:rsid w:val="444C1580"/>
    <w:rsid w:val="4462A3DE"/>
    <w:rsid w:val="44952C74"/>
    <w:rsid w:val="44E3252D"/>
    <w:rsid w:val="45152970"/>
    <w:rsid w:val="452F4B16"/>
    <w:rsid w:val="455566CB"/>
    <w:rsid w:val="4574285F"/>
    <w:rsid w:val="4596B6F4"/>
    <w:rsid w:val="45FA10DA"/>
    <w:rsid w:val="462440D7"/>
    <w:rsid w:val="464D573B"/>
    <w:rsid w:val="466C580F"/>
    <w:rsid w:val="473C77A8"/>
    <w:rsid w:val="474F1594"/>
    <w:rsid w:val="47ECC3CB"/>
    <w:rsid w:val="47F16EEE"/>
    <w:rsid w:val="481BD5A4"/>
    <w:rsid w:val="482F37D4"/>
    <w:rsid w:val="48793FEC"/>
    <w:rsid w:val="48A6ED6F"/>
    <w:rsid w:val="493388AF"/>
    <w:rsid w:val="49B8B471"/>
    <w:rsid w:val="4AD06CD9"/>
    <w:rsid w:val="4B9A8B41"/>
    <w:rsid w:val="4BB776D0"/>
    <w:rsid w:val="4C1E48C8"/>
    <w:rsid w:val="4D90790E"/>
    <w:rsid w:val="4E269BB0"/>
    <w:rsid w:val="4E5B900B"/>
    <w:rsid w:val="4E62F2F0"/>
    <w:rsid w:val="4F25D725"/>
    <w:rsid w:val="4FB03F69"/>
    <w:rsid w:val="4FB60128"/>
    <w:rsid w:val="4FD4D3D4"/>
    <w:rsid w:val="5044E695"/>
    <w:rsid w:val="50C24547"/>
    <w:rsid w:val="50CF9433"/>
    <w:rsid w:val="50F524AB"/>
    <w:rsid w:val="510283B1"/>
    <w:rsid w:val="513BE159"/>
    <w:rsid w:val="5223FD48"/>
    <w:rsid w:val="523DDB5E"/>
    <w:rsid w:val="5251A4D0"/>
    <w:rsid w:val="52B550D5"/>
    <w:rsid w:val="52E2F9CB"/>
    <w:rsid w:val="534F68A5"/>
    <w:rsid w:val="545556D0"/>
    <w:rsid w:val="54714464"/>
    <w:rsid w:val="5495D594"/>
    <w:rsid w:val="55221758"/>
    <w:rsid w:val="552D504A"/>
    <w:rsid w:val="5536A73A"/>
    <w:rsid w:val="55376539"/>
    <w:rsid w:val="5583F466"/>
    <w:rsid w:val="5686C729"/>
    <w:rsid w:val="57BBA9A9"/>
    <w:rsid w:val="57D6B02F"/>
    <w:rsid w:val="57DA2741"/>
    <w:rsid w:val="57FA29A5"/>
    <w:rsid w:val="5891B0D4"/>
    <w:rsid w:val="59332709"/>
    <w:rsid w:val="5983B28E"/>
    <w:rsid w:val="59DE48F8"/>
    <w:rsid w:val="5ABA1769"/>
    <w:rsid w:val="5B38DBCD"/>
    <w:rsid w:val="5B464840"/>
    <w:rsid w:val="5B931B7A"/>
    <w:rsid w:val="5BC0D3C0"/>
    <w:rsid w:val="5C30C682"/>
    <w:rsid w:val="5CA8435C"/>
    <w:rsid w:val="5CAEB0A0"/>
    <w:rsid w:val="5CEDDDD7"/>
    <w:rsid w:val="5D5713CE"/>
    <w:rsid w:val="5D774506"/>
    <w:rsid w:val="5DA10587"/>
    <w:rsid w:val="5DD3A5ED"/>
    <w:rsid w:val="5DEA7DF8"/>
    <w:rsid w:val="5E81122B"/>
    <w:rsid w:val="5EEBE788"/>
    <w:rsid w:val="5F3C4BE3"/>
    <w:rsid w:val="5F6576C8"/>
    <w:rsid w:val="5F6BDC33"/>
    <w:rsid w:val="5F6F764E"/>
    <w:rsid w:val="5FA31A37"/>
    <w:rsid w:val="609E7A51"/>
    <w:rsid w:val="6106F4E4"/>
    <w:rsid w:val="61185E39"/>
    <w:rsid w:val="6183B8D6"/>
    <w:rsid w:val="6186A177"/>
    <w:rsid w:val="6203EF65"/>
    <w:rsid w:val="6243CFDF"/>
    <w:rsid w:val="6289D85C"/>
    <w:rsid w:val="635D21FC"/>
    <w:rsid w:val="636E5CD3"/>
    <w:rsid w:val="6372CC30"/>
    <w:rsid w:val="63837AE3"/>
    <w:rsid w:val="6420D739"/>
    <w:rsid w:val="64A4B18C"/>
    <w:rsid w:val="650FA392"/>
    <w:rsid w:val="652F43E5"/>
    <w:rsid w:val="654E0957"/>
    <w:rsid w:val="655CA6D0"/>
    <w:rsid w:val="659D5BCA"/>
    <w:rsid w:val="6756A62C"/>
    <w:rsid w:val="67E470E8"/>
    <w:rsid w:val="69BC5402"/>
    <w:rsid w:val="69E24DFC"/>
    <w:rsid w:val="6A033098"/>
    <w:rsid w:val="6A1C52B5"/>
    <w:rsid w:val="6A5DEF6D"/>
    <w:rsid w:val="6A6D043F"/>
    <w:rsid w:val="6A73BB31"/>
    <w:rsid w:val="6AC0CBB4"/>
    <w:rsid w:val="6AD7CA67"/>
    <w:rsid w:val="6B4BEBBD"/>
    <w:rsid w:val="6B582463"/>
    <w:rsid w:val="6B5BF138"/>
    <w:rsid w:val="6BDD4548"/>
    <w:rsid w:val="6C182ED5"/>
    <w:rsid w:val="6CC01EAC"/>
    <w:rsid w:val="6D39341C"/>
    <w:rsid w:val="6D7B6B17"/>
    <w:rsid w:val="6DE2DACD"/>
    <w:rsid w:val="6E52AE90"/>
    <w:rsid w:val="6E7C53AC"/>
    <w:rsid w:val="6E8E09F4"/>
    <w:rsid w:val="6F00BB01"/>
    <w:rsid w:val="6F293AC2"/>
    <w:rsid w:val="6F2CAAF4"/>
    <w:rsid w:val="6F5467BE"/>
    <w:rsid w:val="6F716930"/>
    <w:rsid w:val="6FD0B26B"/>
    <w:rsid w:val="6FEB3A55"/>
    <w:rsid w:val="70DF96C5"/>
    <w:rsid w:val="70F8E221"/>
    <w:rsid w:val="71114867"/>
    <w:rsid w:val="71143094"/>
    <w:rsid w:val="713C72A4"/>
    <w:rsid w:val="7154B05F"/>
    <w:rsid w:val="71718ECA"/>
    <w:rsid w:val="71870AB6"/>
    <w:rsid w:val="71B7AEF8"/>
    <w:rsid w:val="722F7AC9"/>
    <w:rsid w:val="726E50D5"/>
    <w:rsid w:val="729CA250"/>
    <w:rsid w:val="72DAED9C"/>
    <w:rsid w:val="72EB8274"/>
    <w:rsid w:val="7333843D"/>
    <w:rsid w:val="738C6A8C"/>
    <w:rsid w:val="73D9AE6F"/>
    <w:rsid w:val="73EEC2ED"/>
    <w:rsid w:val="74272EB1"/>
    <w:rsid w:val="74279246"/>
    <w:rsid w:val="74C2D2FE"/>
    <w:rsid w:val="757DF0E3"/>
    <w:rsid w:val="75CB1CD6"/>
    <w:rsid w:val="7605DFAF"/>
    <w:rsid w:val="76282182"/>
    <w:rsid w:val="76B7669A"/>
    <w:rsid w:val="76CD5E65"/>
    <w:rsid w:val="76DB4663"/>
    <w:rsid w:val="7860E5FD"/>
    <w:rsid w:val="7902BD98"/>
    <w:rsid w:val="791163DF"/>
    <w:rsid w:val="7A281BCF"/>
    <w:rsid w:val="7A696425"/>
    <w:rsid w:val="7AD81EF0"/>
    <w:rsid w:val="7B44795C"/>
    <w:rsid w:val="7B4A8050"/>
    <w:rsid w:val="7BD79D97"/>
    <w:rsid w:val="7BD88C81"/>
    <w:rsid w:val="7BF77787"/>
    <w:rsid w:val="7C2C3AE0"/>
    <w:rsid w:val="7C4AE668"/>
    <w:rsid w:val="7C513CA1"/>
    <w:rsid w:val="7CB1BBB9"/>
    <w:rsid w:val="7D0ABE35"/>
    <w:rsid w:val="7D1C974B"/>
    <w:rsid w:val="7DC61C40"/>
    <w:rsid w:val="7DE4B324"/>
    <w:rsid w:val="7DF4F842"/>
    <w:rsid w:val="7E6C61D3"/>
    <w:rsid w:val="7EAF0D25"/>
    <w:rsid w:val="7F85551C"/>
    <w:rsid w:val="7FABDAC2"/>
    <w:rsid w:val="7FB86D82"/>
    <w:rsid w:val="7FC56CFF"/>
    <w:rsid w:val="7FE6F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DA0C0"/>
  <w15:docId w15:val="{7F2980BA-D603-4554-AE8F-6DD6D581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5AB"/>
  </w:style>
  <w:style w:type="paragraph" w:styleId="Stopka">
    <w:name w:val="footer"/>
    <w:basedOn w:val="Normalny"/>
    <w:link w:val="Stopka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F7C3C"/>
    <w:pPr>
      <w:spacing w:after="0" w:line="240" w:lineRule="auto"/>
    </w:pPr>
    <w:rPr>
      <w:rFonts w:ascii="Tahoma" w:eastAsia="Calibri" w:hAnsi="Tahoma" w:cs="Times New Roman"/>
      <w:color w:val="808284"/>
      <w:lang w:eastAsia="en-US"/>
    </w:rPr>
  </w:style>
  <w:style w:type="paragraph" w:customStyle="1" w:styleId="Default">
    <w:name w:val="Default"/>
    <w:rsid w:val="009F7C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F7C3C"/>
    <w:rPr>
      <w:color w:val="2F5C99"/>
      <w:u w:val="single"/>
    </w:rPr>
  </w:style>
  <w:style w:type="paragraph" w:styleId="NormalnyWeb">
    <w:name w:val="Normal (Web)"/>
    <w:basedOn w:val="Normalny"/>
    <w:uiPriority w:val="99"/>
    <w:unhideWhenUsed/>
    <w:rsid w:val="009F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stawowyakapitowy">
    <w:name w:val="[Podstawowy akapitowy]"/>
    <w:basedOn w:val="Normalny"/>
    <w:uiPriority w:val="99"/>
    <w:rsid w:val="009F7C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F7C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7C3C"/>
    <w:rPr>
      <w:rFonts w:ascii="Tahoma" w:eastAsia="Calibri" w:hAnsi="Tahoma" w:cs="Times New Roman"/>
      <w:color w:val="808284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7C3C"/>
    <w:rPr>
      <w:rFonts w:ascii="Tahoma" w:eastAsia="Calibri" w:hAnsi="Tahoma" w:cs="Times New Roman"/>
      <w:color w:val="808284"/>
      <w:sz w:val="20"/>
      <w:szCs w:val="20"/>
      <w:lang w:eastAsia="en-US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unhideWhenUsed/>
    <w:rsid w:val="009F7C3C"/>
    <w:rPr>
      <w:rFonts w:ascii="Tahoma" w:eastAsia="Calibri" w:hAnsi="Tahoma" w:cs="Times New Roman"/>
      <w:color w:val="808284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9F7C3C"/>
    <w:rPr>
      <w:rFonts w:ascii="Tahoma" w:eastAsia="Calibri" w:hAnsi="Tahoma" w:cs="Times New Roman"/>
      <w:color w:val="808284"/>
      <w:sz w:val="20"/>
      <w:szCs w:val="20"/>
      <w:lang w:eastAsia="en-US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9F7C3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C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C3C"/>
    <w:rPr>
      <w:rFonts w:ascii="Tahoma" w:eastAsia="Calibri" w:hAnsi="Tahoma" w:cs="Times New Roman"/>
      <w:b/>
      <w:bCs/>
      <w:color w:val="808284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9F7C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7C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7C3C"/>
    <w:rPr>
      <w:rFonts w:ascii="Tahoma" w:eastAsia="Calibri" w:hAnsi="Tahoma" w:cs="Times New Roman"/>
      <w:color w:val="808284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7C3C"/>
    <w:rPr>
      <w:rFonts w:ascii="Tahoma" w:eastAsia="Calibri" w:hAnsi="Tahoma" w:cs="Times New Roman"/>
      <w:color w:val="808284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9F7C3C"/>
    <w:rPr>
      <w:vertAlign w:val="superscript"/>
    </w:rPr>
  </w:style>
  <w:style w:type="paragraph" w:styleId="Poprawka">
    <w:name w:val="Revision"/>
    <w:hidden/>
    <w:uiPriority w:val="99"/>
    <w:semiHidden/>
    <w:rsid w:val="009F7C3C"/>
    <w:pPr>
      <w:spacing w:after="0" w:line="240" w:lineRule="auto"/>
    </w:pPr>
    <w:rPr>
      <w:rFonts w:ascii="Tahoma" w:eastAsia="Calibri" w:hAnsi="Tahoma" w:cs="Times New Roman"/>
      <w:color w:val="80828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6C4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59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jem@port.org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jem@port.org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AD45F97420364A8657C0594297BDB8" ma:contentTypeVersion="9" ma:contentTypeDescription="Utwórz nowy dokument." ma:contentTypeScope="" ma:versionID="51fb2746c0447e0aa3f286410e0f206a">
  <xsd:schema xmlns:xsd="http://www.w3.org/2001/XMLSchema" xmlns:xs="http://www.w3.org/2001/XMLSchema" xmlns:p="http://schemas.microsoft.com/office/2006/metadata/properties" xmlns:ns2="629c25c2-bd97-476f-abeb-185bc4d3fa0b" xmlns:ns3="3d8bfe54-af38-4302-ad02-264037f7a792" targetNamespace="http://schemas.microsoft.com/office/2006/metadata/properties" ma:root="true" ma:fieldsID="028ed0096c2e1258ecacd5e4f94202a4" ns2:_="" ns3:_="">
    <xsd:import namespace="629c25c2-bd97-476f-abeb-185bc4d3fa0b"/>
    <xsd:import namespace="3d8bfe54-af38-4302-ad02-264037f7a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c25c2-bd97-476f-abeb-185bc4d3f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fe54-af38-4302-ad02-264037f7a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A37D35-E5D4-438A-81F0-339B61142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c25c2-bd97-476f-abeb-185bc4d3fa0b"/>
    <ds:schemaRef ds:uri="3d8bfe54-af38-4302-ad02-264037f7a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EE2480-7925-402E-AFD8-4BCEB3BE5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49DB05-2B5F-49A8-B8D1-D0139F95EF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7CE9E9-E11E-4E7F-A085-3B8F6AEF5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4890</Words>
  <Characters>27873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KWolynska</dc:creator>
  <cp:lastModifiedBy>agnieszka szopa</cp:lastModifiedBy>
  <cp:revision>3</cp:revision>
  <cp:lastPrinted>2022-06-24T10:09:00Z</cp:lastPrinted>
  <dcterms:created xsi:type="dcterms:W3CDTF">2022-08-11T05:35:00Z</dcterms:created>
  <dcterms:modified xsi:type="dcterms:W3CDTF">2022-08-11T13:20:00Z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0x01010077AD45F97420364A8657C0594297BDB8</vt:lpwstr>
  </property>
</Properties>
</file>